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64" w:rsidRDefault="00B11264" w:rsidP="003E2B9B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-1133476</wp:posOffset>
            </wp:positionH>
            <wp:positionV relativeFrom="paragraph">
              <wp:posOffset>-904876</wp:posOffset>
            </wp:positionV>
            <wp:extent cx="7534275" cy="2313075"/>
            <wp:effectExtent l="19050" t="0" r="9525" b="0"/>
            <wp:wrapNone/>
            <wp:docPr id="1" name="图片 0" descr="文头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头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231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264" w:rsidRDefault="00B11264" w:rsidP="003E2B9B">
      <w:pPr>
        <w:jc w:val="center"/>
        <w:rPr>
          <w:b/>
          <w:sz w:val="32"/>
          <w:szCs w:val="32"/>
        </w:rPr>
      </w:pPr>
    </w:p>
    <w:p w:rsidR="00B11264" w:rsidRDefault="00B11264" w:rsidP="003E2B9B">
      <w:pPr>
        <w:jc w:val="center"/>
        <w:rPr>
          <w:b/>
          <w:sz w:val="32"/>
          <w:szCs w:val="32"/>
        </w:rPr>
      </w:pPr>
    </w:p>
    <w:p w:rsidR="00F80637" w:rsidRPr="00482FEE" w:rsidRDefault="006B327F" w:rsidP="003E2B9B">
      <w:pPr>
        <w:jc w:val="center"/>
        <w:rPr>
          <w:rFonts w:ascii="黑体" w:eastAsia="黑体" w:hAnsi="黑体"/>
          <w:b/>
          <w:sz w:val="32"/>
          <w:szCs w:val="32"/>
        </w:rPr>
      </w:pPr>
      <w:r w:rsidRPr="00482FEE">
        <w:rPr>
          <w:rFonts w:ascii="黑体" w:eastAsia="黑体" w:hAnsi="黑体" w:hint="eastAsia"/>
          <w:b/>
          <w:sz w:val="32"/>
          <w:szCs w:val="32"/>
        </w:rPr>
        <w:t>关于</w:t>
      </w:r>
      <w:r w:rsidR="001D1540" w:rsidRPr="00482FEE">
        <w:rPr>
          <w:rFonts w:ascii="黑体" w:eastAsia="黑体" w:hAnsi="黑体" w:hint="eastAsia"/>
          <w:b/>
          <w:sz w:val="32"/>
          <w:szCs w:val="32"/>
        </w:rPr>
        <w:t>举办</w:t>
      </w:r>
      <w:r w:rsidRPr="00482FEE">
        <w:rPr>
          <w:rFonts w:ascii="黑体" w:eastAsia="黑体" w:hAnsi="黑体" w:hint="eastAsia"/>
          <w:b/>
          <w:sz w:val="32"/>
          <w:szCs w:val="32"/>
        </w:rPr>
        <w:t>“</w:t>
      </w:r>
      <w:r w:rsidR="00482FEE" w:rsidRPr="00482FEE">
        <w:rPr>
          <w:rFonts w:ascii="黑体" w:eastAsia="黑体" w:hAnsi="黑体" w:hint="eastAsia"/>
          <w:b/>
          <w:sz w:val="32"/>
          <w:szCs w:val="32"/>
        </w:rPr>
        <w:t>厦门会展礼仪培训班</w:t>
      </w:r>
      <w:r w:rsidRPr="00482FEE">
        <w:rPr>
          <w:rFonts w:ascii="黑体" w:eastAsia="黑体" w:hAnsi="黑体" w:hint="eastAsia"/>
          <w:b/>
          <w:sz w:val="32"/>
          <w:szCs w:val="32"/>
        </w:rPr>
        <w:t>”的通知</w:t>
      </w:r>
    </w:p>
    <w:p w:rsidR="006B327F" w:rsidRPr="003E2B9B" w:rsidRDefault="006B327F">
      <w:pPr>
        <w:rPr>
          <w:rFonts w:ascii="仿宋_GB2312" w:eastAsia="仿宋_GB2312"/>
          <w:sz w:val="28"/>
          <w:szCs w:val="28"/>
        </w:rPr>
      </w:pPr>
    </w:p>
    <w:p w:rsidR="006B327F" w:rsidRPr="00B330AF" w:rsidRDefault="006B327F">
      <w:pPr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b/>
          <w:sz w:val="28"/>
          <w:szCs w:val="28"/>
        </w:rPr>
        <w:t>各会员</w:t>
      </w:r>
      <w:r w:rsidR="00187BB3" w:rsidRPr="00B330AF">
        <w:rPr>
          <w:rFonts w:ascii="仿宋" w:eastAsia="仿宋" w:hAnsi="仿宋" w:hint="eastAsia"/>
          <w:b/>
          <w:sz w:val="28"/>
          <w:szCs w:val="28"/>
        </w:rPr>
        <w:t>单位</w:t>
      </w:r>
      <w:r w:rsidRPr="00B330AF">
        <w:rPr>
          <w:rFonts w:ascii="仿宋" w:eastAsia="仿宋" w:hAnsi="仿宋" w:hint="eastAsia"/>
          <w:sz w:val="28"/>
          <w:szCs w:val="28"/>
        </w:rPr>
        <w:t>：</w:t>
      </w:r>
    </w:p>
    <w:p w:rsidR="006B327F" w:rsidRPr="00B330AF" w:rsidRDefault="00B330AF" w:rsidP="00B330AF">
      <w:pPr>
        <w:spacing w:line="6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随着</w:t>
      </w:r>
      <w:r w:rsidR="00482FEE" w:rsidRPr="00B330AF">
        <w:rPr>
          <w:rFonts w:ascii="仿宋" w:eastAsia="仿宋" w:hAnsi="仿宋"/>
          <w:color w:val="000000"/>
          <w:sz w:val="28"/>
          <w:szCs w:val="28"/>
        </w:rPr>
        <w:t>厦门会展业蓬勃发展</w:t>
      </w:r>
      <w:r w:rsidR="00482FEE" w:rsidRPr="00B330AF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482FEE" w:rsidRPr="00B330AF">
        <w:rPr>
          <w:rFonts w:ascii="仿宋" w:eastAsia="仿宋" w:hAnsi="仿宋"/>
          <w:color w:val="000000"/>
          <w:sz w:val="28"/>
          <w:szCs w:val="28"/>
        </w:rPr>
        <w:t>会展环境不断优化，会展业规模、效益、影响等方面实现新的提升，旅游会展业融合发展迅速，城市知名度不断提升</w:t>
      </w:r>
      <w:r w:rsidR="00482FEE" w:rsidRPr="00B330AF">
        <w:rPr>
          <w:rFonts w:ascii="仿宋" w:eastAsia="仿宋" w:hAnsi="仿宋" w:hint="eastAsia"/>
          <w:color w:val="000000"/>
          <w:sz w:val="28"/>
          <w:szCs w:val="28"/>
        </w:rPr>
        <w:t>。为提高会展服务水平和人员素质，我协会定于2016年4月</w:t>
      </w:r>
      <w:r w:rsidR="00365725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482FEE" w:rsidRPr="00B330AF">
        <w:rPr>
          <w:rFonts w:ascii="仿宋" w:eastAsia="仿宋" w:hAnsi="仿宋" w:hint="eastAsia"/>
          <w:color w:val="000000"/>
          <w:sz w:val="28"/>
          <w:szCs w:val="28"/>
        </w:rPr>
        <w:t>日（周</w:t>
      </w:r>
      <w:r w:rsidR="00365725">
        <w:rPr>
          <w:rFonts w:ascii="仿宋" w:eastAsia="仿宋" w:hAnsi="仿宋" w:hint="eastAsia"/>
          <w:color w:val="000000"/>
          <w:sz w:val="28"/>
          <w:szCs w:val="28"/>
        </w:rPr>
        <w:t>三</w:t>
      </w:r>
      <w:r w:rsidR="00482FEE" w:rsidRPr="00B330AF">
        <w:rPr>
          <w:rFonts w:ascii="仿宋" w:eastAsia="仿宋" w:hAnsi="仿宋" w:hint="eastAsia"/>
          <w:color w:val="000000"/>
          <w:sz w:val="28"/>
          <w:szCs w:val="28"/>
        </w:rPr>
        <w:t>）下午2点15分，在厦门城市职业学院演播厅举办“厦门会展礼仪培训班”。</w:t>
      </w:r>
      <w:r w:rsidR="00A567CC" w:rsidRPr="00B330AF">
        <w:rPr>
          <w:rFonts w:ascii="仿宋" w:eastAsia="仿宋" w:hAnsi="仿宋" w:hint="eastAsia"/>
          <w:sz w:val="28"/>
          <w:szCs w:val="28"/>
        </w:rPr>
        <w:t>厦门会展协会邀请</w:t>
      </w:r>
      <w:r w:rsidR="00482FEE" w:rsidRPr="00B330AF">
        <w:rPr>
          <w:rFonts w:ascii="仿宋" w:eastAsia="仿宋" w:hAnsi="仿宋" w:hint="eastAsia"/>
          <w:sz w:val="28"/>
          <w:szCs w:val="28"/>
        </w:rPr>
        <w:t>厦航</w:t>
      </w:r>
      <w:r w:rsidR="00AF2D1F">
        <w:rPr>
          <w:rFonts w:ascii="仿宋" w:eastAsia="仿宋" w:hAnsi="仿宋" w:hint="eastAsia"/>
          <w:sz w:val="28"/>
          <w:szCs w:val="28"/>
        </w:rPr>
        <w:t>空乘服务部专家与</w:t>
      </w:r>
      <w:r w:rsidR="00482FEE" w:rsidRPr="00B330AF">
        <w:rPr>
          <w:rFonts w:ascii="仿宋" w:eastAsia="仿宋" w:hAnsi="仿宋" w:hint="eastAsia"/>
          <w:sz w:val="28"/>
          <w:szCs w:val="28"/>
        </w:rPr>
        <w:t>厦门会展政策顾问林建民处长</w:t>
      </w:r>
      <w:r w:rsidR="00A567CC" w:rsidRPr="00B330AF">
        <w:rPr>
          <w:rFonts w:ascii="仿宋" w:eastAsia="仿宋" w:hAnsi="仿宋" w:hint="eastAsia"/>
          <w:sz w:val="28"/>
          <w:szCs w:val="28"/>
        </w:rPr>
        <w:t>对会展</w:t>
      </w:r>
      <w:r w:rsidR="00482FEE" w:rsidRPr="00B330AF">
        <w:rPr>
          <w:rFonts w:ascii="仿宋" w:eastAsia="仿宋" w:hAnsi="仿宋" w:hint="eastAsia"/>
          <w:sz w:val="28"/>
          <w:szCs w:val="28"/>
        </w:rPr>
        <w:t>服务及礼仪</w:t>
      </w:r>
      <w:r w:rsidR="001F7ACC" w:rsidRPr="00B330AF">
        <w:rPr>
          <w:rFonts w:ascii="仿宋" w:eastAsia="仿宋" w:hAnsi="仿宋" w:hint="eastAsia"/>
          <w:sz w:val="28"/>
          <w:szCs w:val="28"/>
        </w:rPr>
        <w:t>培训。</w:t>
      </w:r>
      <w:r w:rsidR="00A567CC" w:rsidRPr="00B330AF">
        <w:rPr>
          <w:rFonts w:ascii="仿宋" w:eastAsia="仿宋" w:hAnsi="仿宋" w:hint="eastAsia"/>
          <w:sz w:val="28"/>
          <w:szCs w:val="28"/>
        </w:rPr>
        <w:t>请各</w:t>
      </w:r>
      <w:r w:rsidR="00482FEE" w:rsidRPr="00B330AF">
        <w:rPr>
          <w:rFonts w:ascii="仿宋" w:eastAsia="仿宋" w:hAnsi="仿宋" w:hint="eastAsia"/>
          <w:sz w:val="28"/>
          <w:szCs w:val="28"/>
        </w:rPr>
        <w:t>会员单位</w:t>
      </w:r>
      <w:r w:rsidR="00AF2D1F">
        <w:rPr>
          <w:rFonts w:ascii="仿宋" w:eastAsia="仿宋" w:hAnsi="仿宋" w:hint="eastAsia"/>
          <w:sz w:val="28"/>
          <w:szCs w:val="28"/>
        </w:rPr>
        <w:t>特别是会议公司和饭店会议服务部门</w:t>
      </w:r>
      <w:r w:rsidR="00482FEE" w:rsidRPr="00B330AF">
        <w:rPr>
          <w:rFonts w:ascii="仿宋" w:eastAsia="仿宋" w:hAnsi="仿宋" w:hint="eastAsia"/>
          <w:sz w:val="28"/>
          <w:szCs w:val="28"/>
        </w:rPr>
        <w:t>积极派人参加</w:t>
      </w:r>
      <w:r w:rsidR="00EB7760">
        <w:rPr>
          <w:rFonts w:ascii="仿宋" w:eastAsia="仿宋" w:hAnsi="仿宋" w:hint="eastAsia"/>
          <w:sz w:val="28"/>
          <w:szCs w:val="28"/>
        </w:rPr>
        <w:t>,</w:t>
      </w:r>
      <w:r w:rsidR="00AF2D1F">
        <w:rPr>
          <w:rFonts w:ascii="仿宋" w:eastAsia="仿宋" w:hAnsi="仿宋" w:hint="eastAsia"/>
          <w:sz w:val="28"/>
          <w:szCs w:val="28"/>
        </w:rPr>
        <w:t>接受培训</w:t>
      </w:r>
      <w:r w:rsidR="001F7ACC" w:rsidRPr="00B330AF">
        <w:rPr>
          <w:rFonts w:ascii="仿宋" w:eastAsia="仿宋" w:hAnsi="仿宋" w:hint="eastAsia"/>
          <w:sz w:val="28"/>
          <w:szCs w:val="28"/>
        </w:rPr>
        <w:t>,</w:t>
      </w:r>
      <w:r w:rsidR="00AF2D1F">
        <w:rPr>
          <w:rFonts w:ascii="仿宋" w:eastAsia="仿宋" w:hAnsi="仿宋" w:hint="eastAsia"/>
          <w:sz w:val="28"/>
          <w:szCs w:val="28"/>
        </w:rPr>
        <w:t>以</w:t>
      </w:r>
      <w:r w:rsidR="001F7ACC" w:rsidRPr="00B330AF">
        <w:rPr>
          <w:rFonts w:ascii="仿宋" w:eastAsia="仿宋" w:hAnsi="仿宋" w:hint="eastAsia"/>
          <w:sz w:val="28"/>
          <w:szCs w:val="28"/>
        </w:rPr>
        <w:t>提升</w:t>
      </w:r>
      <w:r w:rsidR="00AF2D1F">
        <w:rPr>
          <w:rFonts w:ascii="仿宋" w:eastAsia="仿宋" w:hAnsi="仿宋" w:hint="eastAsia"/>
          <w:sz w:val="28"/>
          <w:szCs w:val="28"/>
        </w:rPr>
        <w:t>业务素质和服务水平。人数不限。</w:t>
      </w:r>
      <w:r w:rsidR="00442053" w:rsidRPr="00B330AF">
        <w:rPr>
          <w:rFonts w:ascii="仿宋" w:eastAsia="仿宋" w:hAnsi="仿宋" w:hint="eastAsia"/>
          <w:sz w:val="28"/>
          <w:szCs w:val="28"/>
        </w:rPr>
        <w:t>具体安排如下：</w:t>
      </w:r>
    </w:p>
    <w:p w:rsidR="00442053" w:rsidRPr="00B330AF" w:rsidRDefault="00442053" w:rsidP="00B330AF">
      <w:pPr>
        <w:spacing w:line="6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b/>
          <w:sz w:val="28"/>
          <w:szCs w:val="28"/>
        </w:rPr>
        <w:t>一、名称：</w:t>
      </w:r>
      <w:r w:rsidRPr="00B330AF">
        <w:rPr>
          <w:rFonts w:ascii="仿宋" w:eastAsia="仿宋" w:hAnsi="仿宋" w:hint="eastAsia"/>
          <w:sz w:val="28"/>
          <w:szCs w:val="28"/>
        </w:rPr>
        <w:t>厦门会展</w:t>
      </w:r>
      <w:r w:rsidR="00482FEE" w:rsidRPr="00B330AF">
        <w:rPr>
          <w:rFonts w:ascii="仿宋" w:eastAsia="仿宋" w:hAnsi="仿宋" w:hint="eastAsia"/>
          <w:sz w:val="28"/>
          <w:szCs w:val="28"/>
        </w:rPr>
        <w:t>礼仪</w:t>
      </w:r>
      <w:r w:rsidRPr="00B330AF">
        <w:rPr>
          <w:rFonts w:ascii="仿宋" w:eastAsia="仿宋" w:hAnsi="仿宋" w:hint="eastAsia"/>
          <w:sz w:val="28"/>
          <w:szCs w:val="28"/>
        </w:rPr>
        <w:t>培训班</w:t>
      </w:r>
    </w:p>
    <w:p w:rsidR="00442053" w:rsidRPr="00B330AF" w:rsidRDefault="00442053" w:rsidP="00B330AF">
      <w:pPr>
        <w:spacing w:line="6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b/>
          <w:sz w:val="28"/>
          <w:szCs w:val="28"/>
        </w:rPr>
        <w:t>二、主办：</w:t>
      </w:r>
      <w:r w:rsidRPr="00B330AF">
        <w:rPr>
          <w:rFonts w:ascii="仿宋" w:eastAsia="仿宋" w:hAnsi="仿宋" w:hint="eastAsia"/>
          <w:sz w:val="28"/>
          <w:szCs w:val="28"/>
        </w:rPr>
        <w:t>厦门市会议展览业协会</w:t>
      </w:r>
    </w:p>
    <w:p w:rsidR="00442053" w:rsidRPr="00B330AF" w:rsidRDefault="00442053" w:rsidP="00B330AF">
      <w:pPr>
        <w:spacing w:line="6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b/>
          <w:sz w:val="28"/>
          <w:szCs w:val="28"/>
        </w:rPr>
        <w:t>三、时间：</w:t>
      </w:r>
      <w:r w:rsidRPr="00B330AF">
        <w:rPr>
          <w:rFonts w:ascii="仿宋" w:eastAsia="仿宋" w:hAnsi="仿宋" w:hint="eastAsia"/>
          <w:sz w:val="28"/>
          <w:szCs w:val="28"/>
        </w:rPr>
        <w:t>201</w:t>
      </w:r>
      <w:r w:rsidR="00482FEE" w:rsidRPr="00B330AF">
        <w:rPr>
          <w:rFonts w:ascii="仿宋" w:eastAsia="仿宋" w:hAnsi="仿宋" w:hint="eastAsia"/>
          <w:sz w:val="28"/>
          <w:szCs w:val="28"/>
        </w:rPr>
        <w:t>6</w:t>
      </w:r>
      <w:r w:rsidRPr="00B330AF">
        <w:rPr>
          <w:rFonts w:ascii="仿宋" w:eastAsia="仿宋" w:hAnsi="仿宋" w:hint="eastAsia"/>
          <w:sz w:val="28"/>
          <w:szCs w:val="28"/>
        </w:rPr>
        <w:t>年</w:t>
      </w:r>
      <w:r w:rsidR="00482FEE" w:rsidRPr="00B330AF">
        <w:rPr>
          <w:rFonts w:ascii="仿宋" w:eastAsia="仿宋" w:hAnsi="仿宋" w:hint="eastAsia"/>
          <w:sz w:val="28"/>
          <w:szCs w:val="28"/>
        </w:rPr>
        <w:t>4</w:t>
      </w:r>
      <w:r w:rsidRPr="00B330AF">
        <w:rPr>
          <w:rFonts w:ascii="仿宋" w:eastAsia="仿宋" w:hAnsi="仿宋" w:hint="eastAsia"/>
          <w:sz w:val="28"/>
          <w:szCs w:val="28"/>
        </w:rPr>
        <w:t>月2</w:t>
      </w:r>
      <w:r w:rsidR="00365725">
        <w:rPr>
          <w:rFonts w:ascii="仿宋" w:eastAsia="仿宋" w:hAnsi="仿宋" w:hint="eastAsia"/>
          <w:sz w:val="28"/>
          <w:szCs w:val="28"/>
        </w:rPr>
        <w:t>0</w:t>
      </w:r>
      <w:r w:rsidRPr="00B330AF">
        <w:rPr>
          <w:rFonts w:ascii="仿宋" w:eastAsia="仿宋" w:hAnsi="仿宋" w:hint="eastAsia"/>
          <w:sz w:val="28"/>
          <w:szCs w:val="28"/>
        </w:rPr>
        <w:t>日</w:t>
      </w:r>
      <w:r w:rsidR="00187BB3" w:rsidRPr="00B330AF">
        <w:rPr>
          <w:rFonts w:ascii="仿宋" w:eastAsia="仿宋" w:hAnsi="仿宋" w:hint="eastAsia"/>
          <w:sz w:val="28"/>
          <w:szCs w:val="28"/>
        </w:rPr>
        <w:t>（星期</w:t>
      </w:r>
      <w:r w:rsidR="00365725">
        <w:rPr>
          <w:rFonts w:ascii="仿宋" w:eastAsia="仿宋" w:hAnsi="仿宋" w:hint="eastAsia"/>
          <w:sz w:val="28"/>
          <w:szCs w:val="28"/>
        </w:rPr>
        <w:t>三</w:t>
      </w:r>
      <w:r w:rsidR="00187BB3" w:rsidRPr="00B330AF">
        <w:rPr>
          <w:rFonts w:ascii="仿宋" w:eastAsia="仿宋" w:hAnsi="仿宋" w:hint="eastAsia"/>
          <w:sz w:val="28"/>
          <w:szCs w:val="28"/>
        </w:rPr>
        <w:t>）</w:t>
      </w:r>
      <w:r w:rsidRPr="00B330AF">
        <w:rPr>
          <w:rFonts w:ascii="仿宋" w:eastAsia="仿宋" w:hAnsi="仿宋" w:hint="eastAsia"/>
          <w:sz w:val="28"/>
          <w:szCs w:val="28"/>
        </w:rPr>
        <w:t>下午1</w:t>
      </w:r>
      <w:r w:rsidR="00482FEE" w:rsidRPr="00B330AF">
        <w:rPr>
          <w:rFonts w:ascii="仿宋" w:eastAsia="仿宋" w:hAnsi="仿宋" w:hint="eastAsia"/>
          <w:sz w:val="28"/>
          <w:szCs w:val="28"/>
        </w:rPr>
        <w:t>4</w:t>
      </w:r>
      <w:r w:rsidRPr="00B330AF">
        <w:rPr>
          <w:rFonts w:ascii="仿宋" w:eastAsia="仿宋" w:hAnsi="仿宋" w:hint="eastAsia"/>
          <w:sz w:val="28"/>
          <w:szCs w:val="28"/>
        </w:rPr>
        <w:t>:</w:t>
      </w:r>
      <w:r w:rsidR="00482FEE" w:rsidRPr="00B330AF">
        <w:rPr>
          <w:rFonts w:ascii="仿宋" w:eastAsia="仿宋" w:hAnsi="仿宋" w:hint="eastAsia"/>
          <w:sz w:val="28"/>
          <w:szCs w:val="28"/>
        </w:rPr>
        <w:t>15</w:t>
      </w:r>
      <w:r w:rsidR="003E2B9B" w:rsidRPr="00B330AF">
        <w:rPr>
          <w:rFonts w:ascii="仿宋" w:eastAsia="仿宋" w:hAnsi="仿宋" w:hint="eastAsia"/>
          <w:sz w:val="28"/>
          <w:szCs w:val="28"/>
        </w:rPr>
        <w:t>-1</w:t>
      </w:r>
      <w:r w:rsidR="00482FEE" w:rsidRPr="00B330AF">
        <w:rPr>
          <w:rFonts w:ascii="仿宋" w:eastAsia="仿宋" w:hAnsi="仿宋" w:hint="eastAsia"/>
          <w:sz w:val="28"/>
          <w:szCs w:val="28"/>
        </w:rPr>
        <w:t>6</w:t>
      </w:r>
      <w:r w:rsidR="003E2B9B" w:rsidRPr="00B330AF">
        <w:rPr>
          <w:rFonts w:ascii="仿宋" w:eastAsia="仿宋" w:hAnsi="仿宋" w:hint="eastAsia"/>
          <w:sz w:val="28"/>
          <w:szCs w:val="28"/>
        </w:rPr>
        <w:t>:</w:t>
      </w:r>
      <w:r w:rsidR="00482FEE" w:rsidRPr="00B330AF">
        <w:rPr>
          <w:rFonts w:ascii="仿宋" w:eastAsia="仿宋" w:hAnsi="仿宋" w:hint="eastAsia"/>
          <w:sz w:val="28"/>
          <w:szCs w:val="28"/>
        </w:rPr>
        <w:t>3</w:t>
      </w:r>
      <w:r w:rsidR="003E2B9B" w:rsidRPr="00B330AF">
        <w:rPr>
          <w:rFonts w:ascii="仿宋" w:eastAsia="仿宋" w:hAnsi="仿宋" w:hint="eastAsia"/>
          <w:sz w:val="28"/>
          <w:szCs w:val="28"/>
        </w:rPr>
        <w:t>0</w:t>
      </w:r>
    </w:p>
    <w:p w:rsidR="00442053" w:rsidRPr="00B330AF" w:rsidRDefault="00442053" w:rsidP="00B330AF">
      <w:pPr>
        <w:spacing w:line="6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b/>
          <w:sz w:val="28"/>
          <w:szCs w:val="28"/>
        </w:rPr>
        <w:t>四、地点：</w:t>
      </w:r>
      <w:r w:rsidRPr="00B330AF">
        <w:rPr>
          <w:rFonts w:ascii="仿宋" w:eastAsia="仿宋" w:hAnsi="仿宋" w:hint="eastAsia"/>
          <w:sz w:val="28"/>
          <w:szCs w:val="28"/>
        </w:rPr>
        <w:t>厦门</w:t>
      </w:r>
      <w:r w:rsidR="00482FEE" w:rsidRPr="00B330AF">
        <w:rPr>
          <w:rFonts w:ascii="仿宋" w:eastAsia="仿宋" w:hAnsi="仿宋" w:hint="eastAsia"/>
          <w:sz w:val="28"/>
          <w:szCs w:val="28"/>
        </w:rPr>
        <w:t>城市职业学院演播厅</w:t>
      </w:r>
    </w:p>
    <w:p w:rsidR="00442053" w:rsidRPr="00B330AF" w:rsidRDefault="00442053" w:rsidP="00B330A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330AF">
        <w:rPr>
          <w:rFonts w:ascii="仿宋" w:eastAsia="仿宋" w:hAnsi="仿宋" w:hint="eastAsia"/>
          <w:b/>
          <w:sz w:val="28"/>
          <w:szCs w:val="28"/>
        </w:rPr>
        <w:t>五、日程安排：</w:t>
      </w:r>
    </w:p>
    <w:p w:rsidR="001D1540" w:rsidRPr="00B330AF" w:rsidRDefault="00442053" w:rsidP="003E2B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1、1</w:t>
      </w:r>
      <w:r w:rsidR="00482FEE" w:rsidRPr="00B330AF">
        <w:rPr>
          <w:rFonts w:ascii="仿宋" w:eastAsia="仿宋" w:hAnsi="仿宋" w:hint="eastAsia"/>
          <w:sz w:val="28"/>
          <w:szCs w:val="28"/>
        </w:rPr>
        <w:t>4</w:t>
      </w:r>
      <w:r w:rsidRPr="00B330AF">
        <w:rPr>
          <w:rFonts w:ascii="仿宋" w:eastAsia="仿宋" w:hAnsi="仿宋" w:hint="eastAsia"/>
          <w:sz w:val="28"/>
          <w:szCs w:val="28"/>
        </w:rPr>
        <w:t>:</w:t>
      </w:r>
      <w:r w:rsidR="00482FEE" w:rsidRPr="00B330AF">
        <w:rPr>
          <w:rFonts w:ascii="仿宋" w:eastAsia="仿宋" w:hAnsi="仿宋" w:hint="eastAsia"/>
          <w:sz w:val="28"/>
          <w:szCs w:val="28"/>
        </w:rPr>
        <w:t>15</w:t>
      </w:r>
      <w:r w:rsidRPr="00B330AF">
        <w:rPr>
          <w:rFonts w:ascii="仿宋" w:eastAsia="仿宋" w:hAnsi="仿宋" w:hint="eastAsia"/>
          <w:sz w:val="28"/>
          <w:szCs w:val="28"/>
        </w:rPr>
        <w:t>-1</w:t>
      </w:r>
      <w:r w:rsidR="00C90505" w:rsidRPr="00B330AF">
        <w:rPr>
          <w:rFonts w:ascii="仿宋" w:eastAsia="仿宋" w:hAnsi="仿宋" w:hint="eastAsia"/>
          <w:sz w:val="28"/>
          <w:szCs w:val="28"/>
        </w:rPr>
        <w:t>5</w:t>
      </w:r>
      <w:r w:rsidRPr="00B330AF">
        <w:rPr>
          <w:rFonts w:ascii="仿宋" w:eastAsia="仿宋" w:hAnsi="仿宋" w:hint="eastAsia"/>
          <w:sz w:val="28"/>
          <w:szCs w:val="28"/>
        </w:rPr>
        <w:t>:</w:t>
      </w:r>
      <w:r w:rsidR="00482FEE" w:rsidRPr="00B330AF">
        <w:rPr>
          <w:rFonts w:ascii="仿宋" w:eastAsia="仿宋" w:hAnsi="仿宋" w:hint="eastAsia"/>
          <w:sz w:val="28"/>
          <w:szCs w:val="28"/>
        </w:rPr>
        <w:t>30</w:t>
      </w:r>
      <w:r w:rsidR="001D1540" w:rsidRPr="00B330AF">
        <w:rPr>
          <w:rFonts w:ascii="仿宋" w:eastAsia="仿宋" w:hAnsi="仿宋" w:hint="eastAsia"/>
          <w:sz w:val="28"/>
          <w:szCs w:val="28"/>
        </w:rPr>
        <w:t>厦门</w:t>
      </w:r>
      <w:r w:rsidR="00482FEE" w:rsidRPr="00B330AF">
        <w:rPr>
          <w:rFonts w:ascii="仿宋" w:eastAsia="仿宋" w:hAnsi="仿宋" w:hint="eastAsia"/>
          <w:sz w:val="28"/>
          <w:szCs w:val="28"/>
        </w:rPr>
        <w:t>航空公司</w:t>
      </w:r>
      <w:r w:rsidR="00AF2D1F">
        <w:rPr>
          <w:rFonts w:ascii="仿宋" w:eastAsia="仿宋" w:hAnsi="仿宋" w:hint="eastAsia"/>
          <w:sz w:val="28"/>
          <w:szCs w:val="28"/>
        </w:rPr>
        <w:t>空</w:t>
      </w:r>
      <w:proofErr w:type="gramStart"/>
      <w:r w:rsidR="00AF2D1F">
        <w:rPr>
          <w:rFonts w:ascii="仿宋" w:eastAsia="仿宋" w:hAnsi="仿宋" w:hint="eastAsia"/>
          <w:sz w:val="28"/>
          <w:szCs w:val="28"/>
        </w:rPr>
        <w:t>乘服务</w:t>
      </w:r>
      <w:proofErr w:type="gramEnd"/>
      <w:r w:rsidR="00AF2D1F">
        <w:rPr>
          <w:rFonts w:ascii="仿宋" w:eastAsia="仿宋" w:hAnsi="仿宋" w:hint="eastAsia"/>
          <w:sz w:val="28"/>
          <w:szCs w:val="28"/>
        </w:rPr>
        <w:t>专家授课、示范</w:t>
      </w:r>
      <w:r w:rsidR="001D1540" w:rsidRPr="00B330AF">
        <w:rPr>
          <w:rFonts w:ascii="仿宋" w:eastAsia="仿宋" w:hAnsi="仿宋" w:hint="eastAsia"/>
          <w:sz w:val="28"/>
          <w:szCs w:val="28"/>
        </w:rPr>
        <w:t>；</w:t>
      </w:r>
    </w:p>
    <w:p w:rsidR="003E2B9B" w:rsidRPr="00B330AF" w:rsidRDefault="001D1540" w:rsidP="003E2B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2、1</w:t>
      </w:r>
      <w:r w:rsidR="00C90505" w:rsidRPr="00B330AF">
        <w:rPr>
          <w:rFonts w:ascii="仿宋" w:eastAsia="仿宋" w:hAnsi="仿宋" w:hint="eastAsia"/>
          <w:sz w:val="28"/>
          <w:szCs w:val="28"/>
        </w:rPr>
        <w:t>5</w:t>
      </w:r>
      <w:r w:rsidRPr="00B330AF">
        <w:rPr>
          <w:rFonts w:ascii="仿宋" w:eastAsia="仿宋" w:hAnsi="仿宋" w:hint="eastAsia"/>
          <w:sz w:val="28"/>
          <w:szCs w:val="28"/>
        </w:rPr>
        <w:t>:</w:t>
      </w:r>
      <w:r w:rsidR="00482FEE" w:rsidRPr="00B330AF">
        <w:rPr>
          <w:rFonts w:ascii="仿宋" w:eastAsia="仿宋" w:hAnsi="仿宋" w:hint="eastAsia"/>
          <w:sz w:val="28"/>
          <w:szCs w:val="28"/>
        </w:rPr>
        <w:t>30</w:t>
      </w:r>
      <w:r w:rsidRPr="00B330AF">
        <w:rPr>
          <w:rFonts w:ascii="仿宋" w:eastAsia="仿宋" w:hAnsi="仿宋" w:hint="eastAsia"/>
          <w:sz w:val="28"/>
          <w:szCs w:val="28"/>
        </w:rPr>
        <w:t>-1</w:t>
      </w:r>
      <w:r w:rsidR="00482FEE" w:rsidRPr="00B330AF">
        <w:rPr>
          <w:rFonts w:ascii="仿宋" w:eastAsia="仿宋" w:hAnsi="仿宋" w:hint="eastAsia"/>
          <w:sz w:val="28"/>
          <w:szCs w:val="28"/>
        </w:rPr>
        <w:t>6</w:t>
      </w:r>
      <w:r w:rsidRPr="00B330AF">
        <w:rPr>
          <w:rFonts w:ascii="仿宋" w:eastAsia="仿宋" w:hAnsi="仿宋" w:hint="eastAsia"/>
          <w:sz w:val="28"/>
          <w:szCs w:val="28"/>
        </w:rPr>
        <w:t>:</w:t>
      </w:r>
      <w:r w:rsidR="00284F43" w:rsidRPr="00B330AF">
        <w:rPr>
          <w:rFonts w:ascii="仿宋" w:eastAsia="仿宋" w:hAnsi="仿宋" w:hint="eastAsia"/>
          <w:sz w:val="28"/>
          <w:szCs w:val="28"/>
        </w:rPr>
        <w:t>30</w:t>
      </w:r>
      <w:r w:rsidR="00482FEE" w:rsidRPr="00B330AF">
        <w:rPr>
          <w:rFonts w:ascii="仿宋" w:eastAsia="仿宋" w:hAnsi="仿宋" w:hint="eastAsia"/>
          <w:sz w:val="28"/>
          <w:szCs w:val="28"/>
        </w:rPr>
        <w:t>厦门会展政策顾问林建民处长</w:t>
      </w:r>
      <w:r w:rsidR="00D51596">
        <w:rPr>
          <w:rFonts w:ascii="仿宋" w:eastAsia="仿宋" w:hAnsi="仿宋" w:hint="eastAsia"/>
          <w:sz w:val="28"/>
          <w:szCs w:val="28"/>
        </w:rPr>
        <w:t>对“会议举办与</w:t>
      </w:r>
      <w:r w:rsidR="00D51596">
        <w:rPr>
          <w:rFonts w:ascii="仿宋" w:eastAsia="仿宋" w:hAnsi="仿宋" w:hint="eastAsia"/>
          <w:sz w:val="28"/>
          <w:szCs w:val="28"/>
        </w:rPr>
        <w:lastRenderedPageBreak/>
        <w:t>服务”进行</w:t>
      </w:r>
      <w:r w:rsidRPr="00B330AF">
        <w:rPr>
          <w:rFonts w:ascii="仿宋" w:eastAsia="仿宋" w:hAnsi="仿宋" w:hint="eastAsia"/>
          <w:sz w:val="28"/>
          <w:szCs w:val="28"/>
        </w:rPr>
        <w:t>演讲</w:t>
      </w:r>
      <w:r w:rsidR="00442053" w:rsidRPr="00B330AF">
        <w:rPr>
          <w:rFonts w:ascii="仿宋" w:eastAsia="仿宋" w:hAnsi="仿宋" w:hint="eastAsia"/>
          <w:sz w:val="28"/>
          <w:szCs w:val="28"/>
        </w:rPr>
        <w:t>；</w:t>
      </w:r>
    </w:p>
    <w:p w:rsidR="003E2B9B" w:rsidRPr="00B330AF" w:rsidRDefault="00482FEE" w:rsidP="003E2B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3</w:t>
      </w:r>
      <w:r w:rsidR="00442053" w:rsidRPr="00B330AF">
        <w:rPr>
          <w:rFonts w:ascii="仿宋" w:eastAsia="仿宋" w:hAnsi="仿宋" w:hint="eastAsia"/>
          <w:sz w:val="28"/>
          <w:szCs w:val="28"/>
        </w:rPr>
        <w:t>、主持人</w:t>
      </w:r>
      <w:r w:rsidR="00C867FB" w:rsidRPr="00B330AF">
        <w:rPr>
          <w:rFonts w:ascii="仿宋" w:eastAsia="仿宋" w:hAnsi="仿宋" w:hint="eastAsia"/>
          <w:sz w:val="28"/>
          <w:szCs w:val="28"/>
        </w:rPr>
        <w:t>：厦门市会议展览业协会会长</w:t>
      </w:r>
      <w:r w:rsidR="00442053" w:rsidRPr="00B330AF">
        <w:rPr>
          <w:rFonts w:ascii="仿宋" w:eastAsia="仿宋" w:hAnsi="仿宋" w:hint="eastAsia"/>
          <w:sz w:val="28"/>
          <w:szCs w:val="28"/>
        </w:rPr>
        <w:t>郑智。</w:t>
      </w:r>
    </w:p>
    <w:p w:rsidR="003E2B9B" w:rsidRPr="00B330AF" w:rsidRDefault="00442053" w:rsidP="003E2B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请</w:t>
      </w:r>
      <w:r w:rsidR="003E2B9B" w:rsidRPr="00B330AF">
        <w:rPr>
          <w:rFonts w:ascii="仿宋" w:eastAsia="仿宋" w:hAnsi="仿宋" w:hint="eastAsia"/>
          <w:sz w:val="28"/>
          <w:szCs w:val="28"/>
        </w:rPr>
        <w:t>各单位</w:t>
      </w:r>
      <w:r w:rsidRPr="00B330AF">
        <w:rPr>
          <w:rFonts w:ascii="仿宋" w:eastAsia="仿宋" w:hAnsi="仿宋" w:hint="eastAsia"/>
          <w:sz w:val="28"/>
          <w:szCs w:val="28"/>
        </w:rPr>
        <w:t>于</w:t>
      </w:r>
      <w:r w:rsidR="00482FEE" w:rsidRPr="00B330AF">
        <w:rPr>
          <w:rFonts w:ascii="仿宋" w:eastAsia="仿宋" w:hAnsi="仿宋" w:hint="eastAsia"/>
          <w:sz w:val="28"/>
          <w:szCs w:val="28"/>
        </w:rPr>
        <w:t>4</w:t>
      </w:r>
      <w:r w:rsidRPr="00B330AF">
        <w:rPr>
          <w:rFonts w:ascii="仿宋" w:eastAsia="仿宋" w:hAnsi="仿宋" w:hint="eastAsia"/>
          <w:sz w:val="28"/>
          <w:szCs w:val="28"/>
        </w:rPr>
        <w:t>月</w:t>
      </w:r>
      <w:r w:rsidR="00365725">
        <w:rPr>
          <w:rFonts w:ascii="仿宋" w:eastAsia="仿宋" w:hAnsi="仿宋" w:hint="eastAsia"/>
          <w:sz w:val="28"/>
          <w:szCs w:val="28"/>
        </w:rPr>
        <w:t>1</w:t>
      </w:r>
      <w:r w:rsidR="00336F7B">
        <w:rPr>
          <w:rFonts w:ascii="仿宋" w:eastAsia="仿宋" w:hAnsi="仿宋" w:hint="eastAsia"/>
          <w:sz w:val="28"/>
          <w:szCs w:val="28"/>
        </w:rPr>
        <w:t>5</w:t>
      </w:r>
      <w:r w:rsidRPr="00B330AF">
        <w:rPr>
          <w:rFonts w:ascii="仿宋" w:eastAsia="仿宋" w:hAnsi="仿宋" w:hint="eastAsia"/>
          <w:sz w:val="28"/>
          <w:szCs w:val="28"/>
        </w:rPr>
        <w:t>日前，将</w:t>
      </w:r>
      <w:r w:rsidR="003E2B9B" w:rsidRPr="00B330AF">
        <w:rPr>
          <w:rFonts w:ascii="仿宋" w:eastAsia="仿宋" w:hAnsi="仿宋" w:hint="eastAsia"/>
          <w:sz w:val="28"/>
          <w:szCs w:val="28"/>
        </w:rPr>
        <w:t>报名表</w:t>
      </w:r>
      <w:r w:rsidRPr="00B330AF">
        <w:rPr>
          <w:rFonts w:ascii="仿宋" w:eastAsia="仿宋" w:hAnsi="仿宋" w:hint="eastAsia"/>
          <w:sz w:val="28"/>
          <w:szCs w:val="28"/>
        </w:rPr>
        <w:t>传真或邮件至协会。</w:t>
      </w:r>
    </w:p>
    <w:p w:rsidR="003E2B9B" w:rsidRPr="00B330AF" w:rsidRDefault="00442053" w:rsidP="003E2B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联系人：</w:t>
      </w:r>
      <w:r w:rsidR="001D1540" w:rsidRPr="00B330AF">
        <w:rPr>
          <w:rFonts w:ascii="仿宋" w:eastAsia="仿宋" w:hAnsi="仿宋" w:hint="eastAsia"/>
          <w:sz w:val="28"/>
          <w:szCs w:val="28"/>
        </w:rPr>
        <w:t>许小华</w:t>
      </w:r>
    </w:p>
    <w:p w:rsidR="003E2B9B" w:rsidRPr="00B330AF" w:rsidRDefault="00B31D0D" w:rsidP="003E2B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386715</wp:posOffset>
            </wp:positionV>
            <wp:extent cx="1809750" cy="1866900"/>
            <wp:effectExtent l="381000" t="342900" r="361950" b="342900"/>
            <wp:wrapNone/>
            <wp:docPr id="2" name="图片 1" descr="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章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95779">
                      <a:off x="0" y="0"/>
                      <a:ext cx="18097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053" w:rsidRPr="00B330AF">
        <w:rPr>
          <w:rFonts w:ascii="仿宋" w:eastAsia="仿宋" w:hAnsi="仿宋" w:hint="eastAsia"/>
          <w:sz w:val="28"/>
          <w:szCs w:val="28"/>
        </w:rPr>
        <w:t>电话：</w:t>
      </w:r>
      <w:r w:rsidR="001D1540" w:rsidRPr="00B330AF">
        <w:rPr>
          <w:rFonts w:ascii="仿宋" w:eastAsia="仿宋" w:hAnsi="仿宋" w:hint="eastAsia"/>
          <w:sz w:val="28"/>
          <w:szCs w:val="28"/>
        </w:rPr>
        <w:t>5959011</w:t>
      </w:r>
      <w:r w:rsidR="00442053" w:rsidRPr="00B330AF">
        <w:rPr>
          <w:rFonts w:ascii="仿宋" w:eastAsia="仿宋" w:hAnsi="仿宋" w:hint="eastAsia"/>
          <w:sz w:val="28"/>
          <w:szCs w:val="28"/>
        </w:rPr>
        <w:t xml:space="preserve">  传真：2213716  邮箱：</w:t>
      </w:r>
      <w:hyperlink r:id="rId8" w:history="1">
        <w:r w:rsidR="003E2B9B" w:rsidRPr="00B330AF">
          <w:rPr>
            <w:rStyle w:val="a5"/>
            <w:rFonts w:ascii="仿宋" w:eastAsia="仿宋" w:hAnsi="仿宋" w:hint="eastAsia"/>
            <w:sz w:val="28"/>
            <w:szCs w:val="28"/>
          </w:rPr>
          <w:t>xmcea3@163.com</w:t>
        </w:r>
      </w:hyperlink>
    </w:p>
    <w:p w:rsidR="003E2B9B" w:rsidRDefault="00442053" w:rsidP="003E2B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专此通知。</w:t>
      </w:r>
    </w:p>
    <w:p w:rsidR="00336F7B" w:rsidRPr="00B330AF" w:rsidRDefault="00336F7B" w:rsidP="003E2B9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E2B9B" w:rsidRPr="00B330AF" w:rsidRDefault="003E2B9B" w:rsidP="003E2B9B">
      <w:pPr>
        <w:ind w:firstLine="420"/>
        <w:jc w:val="right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厦门市会议展览业协会</w:t>
      </w:r>
    </w:p>
    <w:p w:rsidR="003E2B9B" w:rsidRPr="00B330AF" w:rsidRDefault="003E2B9B" w:rsidP="003E2B9B">
      <w:pPr>
        <w:ind w:firstLine="420"/>
        <w:jc w:val="right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二Ｏ一</w:t>
      </w:r>
      <w:r w:rsidR="00482FEE" w:rsidRPr="00B330AF">
        <w:rPr>
          <w:rFonts w:ascii="仿宋" w:eastAsia="仿宋" w:hAnsi="仿宋" w:hint="eastAsia"/>
          <w:sz w:val="28"/>
          <w:szCs w:val="28"/>
        </w:rPr>
        <w:t>六</w:t>
      </w:r>
      <w:r w:rsidRPr="00B330AF">
        <w:rPr>
          <w:rFonts w:ascii="仿宋" w:eastAsia="仿宋" w:hAnsi="仿宋" w:hint="eastAsia"/>
          <w:sz w:val="28"/>
          <w:szCs w:val="28"/>
        </w:rPr>
        <w:t>年</w:t>
      </w:r>
      <w:r w:rsidR="00482FEE" w:rsidRPr="00B330AF">
        <w:rPr>
          <w:rFonts w:ascii="仿宋" w:eastAsia="仿宋" w:hAnsi="仿宋" w:hint="eastAsia"/>
          <w:sz w:val="28"/>
          <w:szCs w:val="28"/>
        </w:rPr>
        <w:t>四</w:t>
      </w:r>
      <w:r w:rsidRPr="00B330AF">
        <w:rPr>
          <w:rFonts w:ascii="仿宋" w:eastAsia="仿宋" w:hAnsi="仿宋" w:hint="eastAsia"/>
          <w:sz w:val="28"/>
          <w:szCs w:val="28"/>
        </w:rPr>
        <w:t>月</w:t>
      </w:r>
      <w:r w:rsidR="00336F7B">
        <w:rPr>
          <w:rFonts w:ascii="仿宋" w:eastAsia="仿宋" w:hAnsi="仿宋" w:hint="eastAsia"/>
          <w:sz w:val="28"/>
          <w:szCs w:val="28"/>
        </w:rPr>
        <w:t>十一</w:t>
      </w:r>
      <w:r w:rsidRPr="00B330AF">
        <w:rPr>
          <w:rFonts w:ascii="仿宋" w:eastAsia="仿宋" w:hAnsi="仿宋" w:hint="eastAsia"/>
          <w:sz w:val="28"/>
          <w:szCs w:val="28"/>
        </w:rPr>
        <w:t>日</w:t>
      </w:r>
    </w:p>
    <w:p w:rsidR="00691217" w:rsidRPr="00B330AF" w:rsidRDefault="00691217">
      <w:pPr>
        <w:pBdr>
          <w:bottom w:val="single" w:sz="6" w:space="1" w:color="auto"/>
        </w:pBdr>
        <w:rPr>
          <w:rFonts w:ascii="仿宋" w:eastAsia="仿宋" w:hAnsi="仿宋"/>
          <w:sz w:val="28"/>
          <w:szCs w:val="28"/>
        </w:rPr>
      </w:pPr>
    </w:p>
    <w:p w:rsidR="001F7ACC" w:rsidRPr="00B330AF" w:rsidRDefault="003E2B9B" w:rsidP="003E2B9B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B330AF">
        <w:rPr>
          <w:rFonts w:ascii="仿宋" w:eastAsia="仿宋" w:hAnsi="仿宋" w:hint="eastAsia"/>
          <w:b/>
          <w:color w:val="000000"/>
          <w:sz w:val="28"/>
          <w:szCs w:val="28"/>
        </w:rPr>
        <w:t>报 名 表</w:t>
      </w:r>
    </w:p>
    <w:tbl>
      <w:tblPr>
        <w:tblpPr w:leftFromText="180" w:rightFromText="180" w:vertAnchor="text" w:horzAnchor="page" w:tblpX="1854" w:tblpY="177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2738"/>
        <w:gridCol w:w="3896"/>
      </w:tblGrid>
      <w:tr w:rsidR="001F7ACC" w:rsidRPr="00B330AF" w:rsidTr="0097780B">
        <w:trPr>
          <w:trHeight w:val="548"/>
        </w:trPr>
        <w:tc>
          <w:tcPr>
            <w:tcW w:w="1838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330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634" w:type="dxa"/>
            <w:gridSpan w:val="2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F7ACC" w:rsidRPr="00B330AF" w:rsidTr="0097780B">
        <w:trPr>
          <w:trHeight w:val="548"/>
        </w:trPr>
        <w:tc>
          <w:tcPr>
            <w:tcW w:w="1838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330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参会人员</w:t>
            </w:r>
          </w:p>
        </w:tc>
        <w:tc>
          <w:tcPr>
            <w:tcW w:w="2738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330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职 </w:t>
            </w:r>
            <w:proofErr w:type="gramStart"/>
            <w:r w:rsidRPr="00B330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896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330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1F7ACC" w:rsidRPr="00B330AF" w:rsidTr="0097780B">
        <w:trPr>
          <w:trHeight w:val="505"/>
        </w:trPr>
        <w:tc>
          <w:tcPr>
            <w:tcW w:w="1838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F7ACC" w:rsidRPr="00B330AF" w:rsidTr="0097780B">
        <w:trPr>
          <w:trHeight w:val="505"/>
        </w:trPr>
        <w:tc>
          <w:tcPr>
            <w:tcW w:w="1838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F7ACC" w:rsidRPr="00B330AF" w:rsidTr="0097780B">
        <w:trPr>
          <w:trHeight w:val="505"/>
        </w:trPr>
        <w:tc>
          <w:tcPr>
            <w:tcW w:w="1838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  <w:vAlign w:val="center"/>
          </w:tcPr>
          <w:p w:rsidR="001F7ACC" w:rsidRPr="00B330AF" w:rsidRDefault="001F7ACC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36F7B" w:rsidRPr="00B330AF" w:rsidTr="0097780B">
        <w:trPr>
          <w:trHeight w:val="505"/>
        </w:trPr>
        <w:tc>
          <w:tcPr>
            <w:tcW w:w="1838" w:type="dxa"/>
            <w:vAlign w:val="center"/>
          </w:tcPr>
          <w:p w:rsidR="00336F7B" w:rsidRPr="00B330AF" w:rsidRDefault="00336F7B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:rsidR="00336F7B" w:rsidRPr="00B330AF" w:rsidRDefault="00336F7B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  <w:vAlign w:val="center"/>
          </w:tcPr>
          <w:p w:rsidR="00336F7B" w:rsidRPr="00B330AF" w:rsidRDefault="00336F7B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36F7B" w:rsidRPr="00B330AF" w:rsidTr="0097780B">
        <w:trPr>
          <w:trHeight w:val="505"/>
        </w:trPr>
        <w:tc>
          <w:tcPr>
            <w:tcW w:w="1838" w:type="dxa"/>
            <w:vAlign w:val="center"/>
          </w:tcPr>
          <w:p w:rsidR="00336F7B" w:rsidRPr="00B330AF" w:rsidRDefault="00336F7B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:rsidR="00336F7B" w:rsidRPr="00B330AF" w:rsidRDefault="00336F7B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  <w:vAlign w:val="center"/>
          </w:tcPr>
          <w:p w:rsidR="00336F7B" w:rsidRPr="00B330AF" w:rsidRDefault="00336F7B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36F7B" w:rsidRPr="00B330AF" w:rsidTr="0097780B">
        <w:trPr>
          <w:trHeight w:val="505"/>
        </w:trPr>
        <w:tc>
          <w:tcPr>
            <w:tcW w:w="1838" w:type="dxa"/>
            <w:vAlign w:val="center"/>
          </w:tcPr>
          <w:p w:rsidR="00336F7B" w:rsidRPr="00B330AF" w:rsidRDefault="00336F7B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:rsidR="00336F7B" w:rsidRPr="00B330AF" w:rsidRDefault="00336F7B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  <w:vAlign w:val="center"/>
          </w:tcPr>
          <w:p w:rsidR="00336F7B" w:rsidRPr="00B330AF" w:rsidRDefault="00336F7B" w:rsidP="0097780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1F7ACC" w:rsidRPr="00B330AF" w:rsidRDefault="001F7ACC">
      <w:pPr>
        <w:rPr>
          <w:rFonts w:ascii="仿宋" w:eastAsia="仿宋" w:hAnsi="仿宋"/>
          <w:sz w:val="28"/>
          <w:szCs w:val="28"/>
        </w:rPr>
      </w:pPr>
    </w:p>
    <w:sectPr w:rsidR="001F7ACC" w:rsidRPr="00B330AF" w:rsidSect="00F80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A27" w:rsidRDefault="003D5A27" w:rsidP="006B327F">
      <w:r>
        <w:separator/>
      </w:r>
    </w:p>
  </w:endnote>
  <w:endnote w:type="continuationSeparator" w:id="0">
    <w:p w:rsidR="003D5A27" w:rsidRDefault="003D5A27" w:rsidP="006B3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A27" w:rsidRDefault="003D5A27" w:rsidP="006B327F">
      <w:r>
        <w:separator/>
      </w:r>
    </w:p>
  </w:footnote>
  <w:footnote w:type="continuationSeparator" w:id="0">
    <w:p w:rsidR="003D5A27" w:rsidRDefault="003D5A27" w:rsidP="006B3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27F"/>
    <w:rsid w:val="0002174C"/>
    <w:rsid w:val="00044C93"/>
    <w:rsid w:val="00066D95"/>
    <w:rsid w:val="001140BC"/>
    <w:rsid w:val="00187BB3"/>
    <w:rsid w:val="001B6C9D"/>
    <w:rsid w:val="001D1540"/>
    <w:rsid w:val="001F31A6"/>
    <w:rsid w:val="001F7ACC"/>
    <w:rsid w:val="00260345"/>
    <w:rsid w:val="00284F43"/>
    <w:rsid w:val="00311066"/>
    <w:rsid w:val="00336F7B"/>
    <w:rsid w:val="00365725"/>
    <w:rsid w:val="003A4957"/>
    <w:rsid w:val="003B04D6"/>
    <w:rsid w:val="003D17DD"/>
    <w:rsid w:val="003D17FE"/>
    <w:rsid w:val="003D5A27"/>
    <w:rsid w:val="003E2B9B"/>
    <w:rsid w:val="00442053"/>
    <w:rsid w:val="00450D61"/>
    <w:rsid w:val="0047670E"/>
    <w:rsid w:val="00482FEE"/>
    <w:rsid w:val="004A01E6"/>
    <w:rsid w:val="005F0050"/>
    <w:rsid w:val="00691217"/>
    <w:rsid w:val="006B327F"/>
    <w:rsid w:val="00740565"/>
    <w:rsid w:val="007C1BE6"/>
    <w:rsid w:val="007F2873"/>
    <w:rsid w:val="00855E45"/>
    <w:rsid w:val="008A376A"/>
    <w:rsid w:val="009161A1"/>
    <w:rsid w:val="009262D5"/>
    <w:rsid w:val="00972634"/>
    <w:rsid w:val="0097780B"/>
    <w:rsid w:val="00990A91"/>
    <w:rsid w:val="009B18B4"/>
    <w:rsid w:val="00A0375B"/>
    <w:rsid w:val="00A358AB"/>
    <w:rsid w:val="00A567CC"/>
    <w:rsid w:val="00A86F22"/>
    <w:rsid w:val="00AA011C"/>
    <w:rsid w:val="00AC74B1"/>
    <w:rsid w:val="00AF2D1F"/>
    <w:rsid w:val="00B11264"/>
    <w:rsid w:val="00B269C7"/>
    <w:rsid w:val="00B31D0D"/>
    <w:rsid w:val="00B330AF"/>
    <w:rsid w:val="00C4165E"/>
    <w:rsid w:val="00C81609"/>
    <w:rsid w:val="00C867FB"/>
    <w:rsid w:val="00C90505"/>
    <w:rsid w:val="00CC3386"/>
    <w:rsid w:val="00D37991"/>
    <w:rsid w:val="00D43C8D"/>
    <w:rsid w:val="00D51596"/>
    <w:rsid w:val="00E112B9"/>
    <w:rsid w:val="00E60F41"/>
    <w:rsid w:val="00E657FD"/>
    <w:rsid w:val="00E977F7"/>
    <w:rsid w:val="00EB7760"/>
    <w:rsid w:val="00EE15E7"/>
    <w:rsid w:val="00F62EA4"/>
    <w:rsid w:val="00F8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2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27F"/>
    <w:rPr>
      <w:sz w:val="18"/>
      <w:szCs w:val="18"/>
    </w:rPr>
  </w:style>
  <w:style w:type="character" w:styleId="a5">
    <w:name w:val="Hyperlink"/>
    <w:basedOn w:val="a0"/>
    <w:uiPriority w:val="99"/>
    <w:unhideWhenUsed/>
    <w:rsid w:val="003E2B9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112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12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cea3@163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</Words>
  <Characters>551</Characters>
  <Application>Microsoft Office Word</Application>
  <DocSecurity>0</DocSecurity>
  <Lines>4</Lines>
  <Paragraphs>1</Paragraphs>
  <ScaleCrop>false</ScaleCrop>
  <Company>Honour Lane Shipping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HLS</dc:creator>
  <cp:lastModifiedBy>HLS</cp:lastModifiedBy>
  <cp:revision>9</cp:revision>
  <cp:lastPrinted>2015-12-14T01:48:00Z</cp:lastPrinted>
  <dcterms:created xsi:type="dcterms:W3CDTF">2016-03-22T07:40:00Z</dcterms:created>
  <dcterms:modified xsi:type="dcterms:W3CDTF">2016-04-11T08:12:00Z</dcterms:modified>
</cp:coreProperties>
</file>