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ind w:left="420" w:leftChars="200" w:right="420" w:rightChars="200"/>
        <w:jc w:val="center"/>
        <w:rPr>
          <w:rFonts w:ascii="仿宋_GB2312" w:hAnsi="仿宋_GB2312" w:eastAsia="仿宋_GB2312"/>
          <w:b/>
          <w:sz w:val="44"/>
          <w:szCs w:val="44"/>
          <w:highlight w:val="none"/>
        </w:rPr>
      </w:pPr>
      <w:r>
        <w:rPr>
          <w:rFonts w:hint="eastAsia" w:ascii="仿宋_GB2312" w:hAnsi="仿宋_GB2312" w:eastAsia="仿宋_GB2312"/>
          <w:b/>
          <w:sz w:val="44"/>
          <w:szCs w:val="44"/>
          <w:highlight w:val="none"/>
        </w:rPr>
        <w:t>申请报告</w:t>
      </w:r>
    </w:p>
    <w:p>
      <w:pPr>
        <w:spacing w:before="156" w:beforeLines="50" w:after="156" w:afterLines="50" w:line="460" w:lineRule="exact"/>
        <w:ind w:left="420" w:leftChars="200" w:right="420" w:rightChars="200"/>
        <w:rPr>
          <w:rFonts w:ascii="仿宋_GB2312" w:hAnsi="仿宋_GB2312" w:eastAsia="仿宋_GB2312"/>
          <w:b/>
          <w:sz w:val="44"/>
          <w:szCs w:val="44"/>
          <w:highlight w:val="none"/>
        </w:rPr>
      </w:pPr>
    </w:p>
    <w:p>
      <w:pPr>
        <w:spacing w:before="156" w:beforeLines="50" w:after="156" w:afterLines="50" w:line="440" w:lineRule="exact"/>
        <w:ind w:left="420" w:leftChars="200" w:right="420" w:rightChars="200"/>
        <w:jc w:val="left"/>
        <w:rPr>
          <w:rFonts w:ascii="仿宋_GB2312" w:hAnsi="仿宋_GB2312" w:eastAsia="仿宋_GB2312" w:cs="宋体"/>
          <w:b/>
          <w:bCs/>
          <w:kern w:val="0"/>
          <w:sz w:val="28"/>
          <w:szCs w:val="28"/>
          <w:highlight w:val="none"/>
        </w:rPr>
      </w:pPr>
      <w:r>
        <w:rPr>
          <w:rFonts w:hint="eastAsia" w:ascii="仿宋_GB2312" w:hAnsi="仿宋_GB2312" w:eastAsia="仿宋_GB2312" w:cs="宋体"/>
          <w:b/>
          <w:bCs/>
          <w:kern w:val="0"/>
          <w:sz w:val="28"/>
          <w:szCs w:val="28"/>
          <w:highlight w:val="none"/>
        </w:rPr>
        <w:t>厦门市思明区疫情防控应急指挥部：</w:t>
      </w:r>
    </w:p>
    <w:p>
      <w:pPr>
        <w:spacing w:before="156" w:beforeLines="50" w:after="156" w:afterLines="50" w:line="440" w:lineRule="exact"/>
        <w:ind w:left="420" w:leftChars="200" w:right="420" w:rightChars="200" w:firstLine="480"/>
        <w:jc w:val="left"/>
        <w:rPr>
          <w:rFonts w:ascii="仿宋_GB2312" w:hAnsi="仿宋_GB2312" w:eastAsia="仿宋_GB2312"/>
          <w:sz w:val="28"/>
          <w:szCs w:val="28"/>
          <w:highlight w:val="none"/>
        </w:rPr>
      </w:pPr>
      <w:r>
        <w:rPr>
          <w:rFonts w:hint="eastAsia" w:ascii="仿宋_GB2312" w:hAnsi="仿宋_GB2312" w:eastAsia="仿宋_GB2312"/>
          <w:sz w:val="28"/>
          <w:szCs w:val="28"/>
          <w:highlight w:val="none"/>
          <w:u w:val="single"/>
        </w:rPr>
        <w:t>我司（</w:t>
      </w:r>
      <w:r>
        <w:rPr>
          <w:rFonts w:hint="eastAsia" w:ascii="仿宋_GB2312" w:hAnsi="仿宋_GB2312" w:eastAsia="仿宋_GB2312"/>
          <w:sz w:val="28"/>
          <w:szCs w:val="28"/>
          <w:highlight w:val="yellow"/>
          <w:u w:val="single"/>
          <w:lang w:val="en-US" w:eastAsia="zh-CN"/>
        </w:rPr>
        <w:t>厦门**</w:t>
      </w:r>
      <w:r>
        <w:rPr>
          <w:rFonts w:hint="eastAsia" w:ascii="仿宋_GB2312" w:hAnsi="仿宋_GB2312" w:eastAsia="仿宋_GB2312"/>
          <w:sz w:val="28"/>
          <w:szCs w:val="28"/>
          <w:highlight w:val="yellow"/>
          <w:u w:val="single"/>
        </w:rPr>
        <w:t>有限公司</w:t>
      </w:r>
      <w:r>
        <w:rPr>
          <w:rFonts w:hint="eastAsia" w:ascii="仿宋_GB2312" w:hAnsi="仿宋_GB2312" w:eastAsia="仿宋_GB2312"/>
          <w:sz w:val="28"/>
          <w:szCs w:val="28"/>
          <w:highlight w:val="none"/>
          <w:u w:val="single"/>
        </w:rPr>
        <w:t>）</w:t>
      </w:r>
      <w:r>
        <w:rPr>
          <w:rFonts w:hint="eastAsia" w:ascii="仿宋_GB2312" w:hAnsi="仿宋_GB2312" w:eastAsia="仿宋_GB2312"/>
          <w:sz w:val="28"/>
          <w:szCs w:val="28"/>
          <w:highlight w:val="none"/>
        </w:rPr>
        <w:t>将于</w:t>
      </w:r>
      <w:r>
        <w:rPr>
          <w:rFonts w:hint="eastAsia" w:ascii="仿宋_GB2312" w:hAnsi="仿宋_GB2312" w:eastAsia="仿宋_GB2312"/>
          <w:sz w:val="28"/>
          <w:szCs w:val="28"/>
          <w:highlight w:val="yellow"/>
          <w:u w:val="single"/>
        </w:rPr>
        <w:t>2020年1</w:t>
      </w:r>
      <w:r>
        <w:rPr>
          <w:rFonts w:hint="default" w:ascii="仿宋_GB2312" w:hAnsi="仿宋_GB2312" w:eastAsia="仿宋_GB2312"/>
          <w:sz w:val="28"/>
          <w:szCs w:val="28"/>
          <w:highlight w:val="yellow"/>
          <w:u w:val="single"/>
        </w:rPr>
        <w:t>1</w:t>
      </w:r>
      <w:r>
        <w:rPr>
          <w:rFonts w:hint="eastAsia" w:ascii="仿宋_GB2312" w:hAnsi="仿宋_GB2312" w:eastAsia="仿宋_GB2312"/>
          <w:sz w:val="28"/>
          <w:szCs w:val="28"/>
          <w:highlight w:val="yellow"/>
          <w:u w:val="single"/>
        </w:rPr>
        <w:t>月1</w:t>
      </w:r>
      <w:r>
        <w:rPr>
          <w:rFonts w:hint="default" w:ascii="仿宋_GB2312" w:hAnsi="仿宋_GB2312" w:eastAsia="仿宋_GB2312"/>
          <w:sz w:val="28"/>
          <w:szCs w:val="28"/>
          <w:highlight w:val="yellow"/>
          <w:u w:val="single"/>
          <w:lang w:val="en-US"/>
        </w:rPr>
        <w:t>8</w:t>
      </w:r>
      <w:r>
        <w:rPr>
          <w:rFonts w:hint="eastAsia" w:ascii="仿宋_GB2312" w:hAnsi="仿宋_GB2312" w:eastAsia="仿宋_GB2312"/>
          <w:sz w:val="28"/>
          <w:szCs w:val="28"/>
          <w:highlight w:val="yellow"/>
          <w:u w:val="single"/>
        </w:rPr>
        <w:t>日</w:t>
      </w:r>
      <w:r>
        <w:rPr>
          <w:rFonts w:hint="eastAsia" w:ascii="仿宋_GB2312" w:hAnsi="仿宋_GB2312" w:eastAsia="仿宋_GB2312"/>
          <w:sz w:val="28"/>
          <w:szCs w:val="28"/>
          <w:highlight w:val="none"/>
        </w:rPr>
        <w:t>在</w:t>
      </w:r>
      <w:r>
        <w:rPr>
          <w:rFonts w:hint="eastAsia" w:ascii="仿宋_GB2312" w:hAnsi="仿宋_GB2312" w:eastAsia="仿宋_GB2312"/>
          <w:sz w:val="28"/>
          <w:szCs w:val="28"/>
          <w:highlight w:val="yellow"/>
          <w:u w:val="single"/>
        </w:rPr>
        <w:t>厦门国际会议中心海峡厅</w:t>
      </w:r>
      <w:r>
        <w:rPr>
          <w:rFonts w:hint="default" w:ascii="仿宋_GB2312" w:hAnsi="仿宋_GB2312" w:eastAsia="仿宋_GB2312"/>
          <w:sz w:val="28"/>
          <w:szCs w:val="28"/>
          <w:highlight w:val="yellow"/>
          <w:u w:val="single"/>
        </w:rPr>
        <w:t>、2</w:t>
      </w:r>
      <w:r>
        <w:rPr>
          <w:rFonts w:hint="default" w:ascii="仿宋_GB2312" w:hAnsi="仿宋_GB2312" w:eastAsia="仿宋_GB2312"/>
          <w:sz w:val="28"/>
          <w:szCs w:val="28"/>
          <w:highlight w:val="yellow"/>
          <w:u w:val="single"/>
          <w:lang w:val="en-US"/>
        </w:rPr>
        <w:t>A</w:t>
      </w:r>
      <w:r>
        <w:rPr>
          <w:rFonts w:hint="eastAsia" w:ascii="仿宋_GB2312" w:hAnsi="仿宋_GB2312" w:eastAsia="仿宋_GB2312"/>
          <w:sz w:val="28"/>
          <w:szCs w:val="28"/>
          <w:highlight w:val="yellow"/>
          <w:u w:val="single"/>
          <w:lang w:val="en-US" w:eastAsia="zh-Hans"/>
        </w:rPr>
        <w:t>会议室</w:t>
      </w:r>
      <w:r>
        <w:rPr>
          <w:rFonts w:hint="eastAsia" w:ascii="仿宋_GB2312" w:hAnsi="仿宋_GB2312" w:eastAsia="仿宋_GB2312"/>
          <w:sz w:val="28"/>
          <w:szCs w:val="28"/>
          <w:highlight w:val="none"/>
        </w:rPr>
        <w:t>举办</w:t>
      </w:r>
      <w:r>
        <w:rPr>
          <w:rFonts w:hint="eastAsia" w:ascii="仿宋_GB2312" w:hAnsi="仿宋_GB2312" w:eastAsia="仿宋_GB2312"/>
          <w:sz w:val="28"/>
          <w:szCs w:val="28"/>
          <w:highlight w:val="yellow"/>
          <w:u w:val="single"/>
          <w:lang w:val="en-US" w:eastAsia="zh-CN"/>
        </w:rPr>
        <w:t>世界更小 生意更大——</w:t>
      </w:r>
      <w:r>
        <w:rPr>
          <w:rFonts w:hint="eastAsia" w:ascii="仿宋_GB2312" w:hAnsi="仿宋_GB2312" w:eastAsia="仿宋_GB2312"/>
          <w:sz w:val="28"/>
          <w:szCs w:val="28"/>
          <w:highlight w:val="yellow"/>
          <w:u w:val="single"/>
        </w:rPr>
        <w:t>第二届全球优商数字高峰论坛</w:t>
      </w:r>
      <w:r>
        <w:rPr>
          <w:rFonts w:hint="eastAsia" w:ascii="仿宋_GB2312" w:hAnsi="仿宋_GB2312" w:eastAsia="仿宋_GB2312"/>
          <w:sz w:val="28"/>
          <w:szCs w:val="28"/>
          <w:highlight w:val="none"/>
        </w:rPr>
        <w:t>，</w:t>
      </w:r>
      <w:r>
        <w:rPr>
          <w:rFonts w:hint="eastAsia" w:ascii="仿宋_GB2312" w:hAnsi="仿宋_GB2312" w:eastAsia="仿宋_GB2312"/>
          <w:sz w:val="28"/>
          <w:szCs w:val="28"/>
          <w:highlight w:val="none"/>
          <w:lang w:val="en-US" w:eastAsia="zh-CN"/>
        </w:rPr>
        <w:t>参会人数约</w:t>
      </w:r>
      <w:r>
        <w:rPr>
          <w:rFonts w:hint="eastAsia" w:ascii="仿宋_GB2312" w:hAnsi="仿宋_GB2312" w:eastAsia="仿宋_GB2312"/>
          <w:sz w:val="28"/>
          <w:szCs w:val="28"/>
          <w:highlight w:val="yellow"/>
          <w:u w:val="single"/>
          <w:lang w:val="en-US" w:eastAsia="zh-CN"/>
        </w:rPr>
        <w:t>1</w:t>
      </w:r>
      <w:r>
        <w:rPr>
          <w:rFonts w:hint="default" w:ascii="仿宋_GB2312" w:hAnsi="仿宋_GB2312" w:eastAsia="仿宋_GB2312"/>
          <w:sz w:val="28"/>
          <w:szCs w:val="28"/>
          <w:highlight w:val="yellow"/>
          <w:u w:val="single"/>
          <w:lang w:eastAsia="zh-CN"/>
        </w:rPr>
        <w:t>1</w:t>
      </w:r>
      <w:r>
        <w:rPr>
          <w:rFonts w:hint="eastAsia" w:ascii="仿宋_GB2312" w:hAnsi="仿宋_GB2312" w:eastAsia="仿宋_GB2312"/>
          <w:sz w:val="28"/>
          <w:szCs w:val="28"/>
          <w:highlight w:val="yellow"/>
          <w:u w:val="single"/>
          <w:lang w:val="en-US" w:eastAsia="zh-CN"/>
        </w:rPr>
        <w:t>00人</w:t>
      </w:r>
      <w:r>
        <w:rPr>
          <w:rFonts w:hint="eastAsia" w:ascii="仿宋_GB2312" w:hAnsi="仿宋_GB2312" w:eastAsia="仿宋_GB2312"/>
          <w:sz w:val="28"/>
          <w:szCs w:val="28"/>
          <w:highlight w:val="none"/>
        </w:rPr>
        <w:t>。我司作为会议</w:t>
      </w:r>
      <w:r>
        <w:rPr>
          <w:rFonts w:hint="eastAsia" w:ascii="仿宋_GB2312" w:hAnsi="仿宋_GB2312" w:eastAsia="仿宋_GB2312"/>
          <w:sz w:val="28"/>
          <w:szCs w:val="28"/>
          <w:highlight w:val="yellow"/>
        </w:rPr>
        <w:t>主</w:t>
      </w:r>
      <w:r>
        <w:rPr>
          <w:rFonts w:hint="eastAsia" w:ascii="仿宋_GB2312" w:hAnsi="仿宋_GB2312" w:eastAsia="仿宋_GB2312"/>
          <w:sz w:val="28"/>
          <w:szCs w:val="28"/>
          <w:highlight w:val="none"/>
        </w:rPr>
        <w:t>办方，将严格落实各项防疫措施，做好疫情防控保障工作并承担疫情防控的主体责任。</w:t>
      </w:r>
    </w:p>
    <w:p>
      <w:pPr>
        <w:spacing w:before="156" w:beforeLines="50" w:after="156" w:afterLines="50" w:line="440" w:lineRule="exact"/>
        <w:ind w:left="420" w:leftChars="200" w:right="420" w:rightChars="200" w:firstLine="482"/>
        <w:jc w:val="left"/>
        <w:rPr>
          <w:rFonts w:ascii="仿宋_GB2312" w:hAnsi="仿宋_GB2312" w:eastAsia="仿宋_GB2312"/>
          <w:sz w:val="28"/>
          <w:szCs w:val="28"/>
          <w:highlight w:val="none"/>
        </w:rPr>
      </w:pPr>
      <w:r>
        <w:rPr>
          <w:rFonts w:hint="eastAsia" w:ascii="仿宋_GB2312" w:hAnsi="仿宋_GB2312" w:eastAsia="仿宋_GB2312"/>
          <w:sz w:val="28"/>
          <w:szCs w:val="28"/>
          <w:highlight w:val="none"/>
        </w:rPr>
        <w:t xml:space="preserve">请政府相关部门支持为盼。  </w:t>
      </w:r>
    </w:p>
    <w:p>
      <w:pPr>
        <w:numPr>
          <w:ilvl w:val="0"/>
          <w:numId w:val="1"/>
        </w:numPr>
        <w:spacing w:line="440" w:lineRule="exact"/>
        <w:rPr>
          <w:rFonts w:ascii="仿宋_GB2312" w:hAnsi="宋体" w:eastAsia="仿宋_GB2312"/>
          <w:b/>
          <w:sz w:val="28"/>
          <w:szCs w:val="28"/>
          <w:highlight w:val="none"/>
        </w:rPr>
      </w:pPr>
      <w:r>
        <w:rPr>
          <w:rFonts w:hint="eastAsia" w:ascii="仿宋_GB2312" w:hAnsi="宋体" w:eastAsia="仿宋_GB2312"/>
          <w:b/>
          <w:sz w:val="28"/>
          <w:szCs w:val="28"/>
          <w:highlight w:val="none"/>
        </w:rPr>
        <w:t>会议基本情况</w:t>
      </w:r>
    </w:p>
    <w:p>
      <w:pPr>
        <w:spacing w:line="440" w:lineRule="exact"/>
        <w:rPr>
          <w:rFonts w:ascii="仿宋_GB2312" w:hAnsi="宋体" w:eastAsia="仿宋_GB2312"/>
          <w:b/>
          <w:sz w:val="28"/>
          <w:szCs w:val="28"/>
          <w:highlight w:val="yellow"/>
        </w:rPr>
      </w:pPr>
      <w:r>
        <w:rPr>
          <w:rFonts w:hint="eastAsia" w:ascii="仿宋_GB2312" w:hAnsi="宋体" w:eastAsia="仿宋_GB2312"/>
          <w:b/>
          <w:sz w:val="28"/>
          <w:szCs w:val="28"/>
          <w:highlight w:val="yellow"/>
        </w:rPr>
        <w:t>（一）会议概述</w:t>
      </w:r>
    </w:p>
    <w:p>
      <w:pPr>
        <w:spacing w:line="440" w:lineRule="exact"/>
        <w:ind w:left="210" w:leftChars="100" w:firstLine="280" w:firstLineChars="100"/>
        <w:rPr>
          <w:rFonts w:ascii="仿宋_GB2312" w:hAnsi="宋体" w:eastAsia="仿宋_GB2312"/>
          <w:sz w:val="28"/>
          <w:szCs w:val="28"/>
          <w:highlight w:val="yellow"/>
        </w:rPr>
      </w:pPr>
      <w:r>
        <w:rPr>
          <w:rFonts w:hint="eastAsia" w:ascii="仿宋_GB2312" w:hAnsi="宋体" w:eastAsia="仿宋_GB2312"/>
          <w:sz w:val="28"/>
          <w:szCs w:val="28"/>
          <w:highlight w:val="yellow"/>
        </w:rPr>
        <w:t>由</w:t>
      </w:r>
      <w:r>
        <w:rPr>
          <w:rFonts w:hint="eastAsia" w:ascii="仿宋_GB2312" w:hAnsi="仿宋_GB2312" w:eastAsia="仿宋_GB2312"/>
          <w:sz w:val="28"/>
          <w:szCs w:val="28"/>
          <w:highlight w:val="yellow"/>
          <w:u w:val="single"/>
          <w:lang w:val="en-US" w:eastAsia="zh-CN"/>
        </w:rPr>
        <w:t>厦门**</w:t>
      </w:r>
      <w:r>
        <w:rPr>
          <w:rFonts w:hint="eastAsia" w:ascii="仿宋_GB2312" w:hAnsi="仿宋_GB2312" w:eastAsia="仿宋_GB2312"/>
          <w:sz w:val="28"/>
          <w:szCs w:val="28"/>
          <w:highlight w:val="yellow"/>
          <w:u w:val="single"/>
        </w:rPr>
        <w:t>有限公司</w:t>
      </w:r>
      <w:r>
        <w:rPr>
          <w:rFonts w:hint="eastAsia" w:ascii="仿宋_GB2312" w:hAnsi="宋体" w:eastAsia="仿宋_GB2312"/>
          <w:sz w:val="28"/>
          <w:szCs w:val="28"/>
          <w:highlight w:val="yellow"/>
        </w:rPr>
        <w:t>组织举办“</w:t>
      </w:r>
      <w:r>
        <w:rPr>
          <w:rFonts w:hint="eastAsia" w:ascii="仿宋_GB2312" w:hAnsi="仿宋_GB2312" w:eastAsia="仿宋_GB2312"/>
          <w:sz w:val="28"/>
          <w:szCs w:val="28"/>
          <w:highlight w:val="yellow"/>
          <w:u w:val="single"/>
          <w:lang w:val="en-US" w:eastAsia="zh-CN"/>
        </w:rPr>
        <w:t>世界更小 生意更大——</w:t>
      </w:r>
      <w:r>
        <w:rPr>
          <w:rFonts w:hint="eastAsia" w:ascii="仿宋_GB2312" w:hAnsi="仿宋_GB2312" w:eastAsia="仿宋_GB2312"/>
          <w:sz w:val="28"/>
          <w:szCs w:val="28"/>
          <w:highlight w:val="yellow"/>
          <w:u w:val="single"/>
        </w:rPr>
        <w:t>第二届全球优商数字高峰论坛</w:t>
      </w:r>
      <w:r>
        <w:rPr>
          <w:rFonts w:hint="eastAsia" w:ascii="仿宋_GB2312" w:hAnsi="宋体" w:eastAsia="仿宋_GB2312"/>
          <w:sz w:val="28"/>
          <w:szCs w:val="28"/>
          <w:highlight w:val="yellow"/>
        </w:rPr>
        <w:t>”系列活动将于2020年1</w:t>
      </w:r>
      <w:r>
        <w:rPr>
          <w:rFonts w:ascii="仿宋_GB2312" w:hAnsi="宋体" w:eastAsia="仿宋_GB2312"/>
          <w:sz w:val="28"/>
          <w:szCs w:val="28"/>
          <w:highlight w:val="yellow"/>
        </w:rPr>
        <w:t>1</w:t>
      </w:r>
      <w:r>
        <w:rPr>
          <w:rFonts w:hint="eastAsia" w:ascii="仿宋_GB2312" w:hAnsi="宋体" w:eastAsia="仿宋_GB2312"/>
          <w:sz w:val="28"/>
          <w:szCs w:val="28"/>
          <w:highlight w:val="yellow"/>
        </w:rPr>
        <w:t>月1</w:t>
      </w:r>
      <w:r>
        <w:rPr>
          <w:rFonts w:hint="eastAsia" w:ascii="仿宋_GB2312" w:hAnsi="宋体" w:eastAsia="仿宋_GB2312"/>
          <w:sz w:val="28"/>
          <w:szCs w:val="28"/>
          <w:highlight w:val="yellow"/>
          <w:lang w:val="en-US" w:eastAsia="zh-CN"/>
        </w:rPr>
        <w:t>8</w:t>
      </w:r>
      <w:r>
        <w:rPr>
          <w:rFonts w:hint="eastAsia" w:ascii="仿宋_GB2312" w:hAnsi="宋体" w:eastAsia="仿宋_GB2312"/>
          <w:sz w:val="28"/>
          <w:szCs w:val="28"/>
          <w:highlight w:val="yellow"/>
        </w:rPr>
        <w:t>日在中国厦门举行。</w:t>
      </w:r>
    </w:p>
    <w:p>
      <w:pPr>
        <w:spacing w:line="440" w:lineRule="exact"/>
        <w:ind w:firstLine="560" w:firstLineChars="200"/>
        <w:rPr>
          <w:rFonts w:ascii="仿宋_GB2312" w:hAnsi="宋体" w:eastAsia="仿宋_GB2312"/>
          <w:sz w:val="28"/>
          <w:szCs w:val="28"/>
          <w:highlight w:val="yellow"/>
        </w:rPr>
      </w:pPr>
      <w:r>
        <w:rPr>
          <w:rFonts w:hint="eastAsia" w:ascii="仿宋_GB2312" w:hAnsi="宋体" w:eastAsia="仿宋_GB2312"/>
          <w:sz w:val="28"/>
          <w:szCs w:val="28"/>
          <w:highlight w:val="yellow"/>
        </w:rPr>
        <w:t>此次</w:t>
      </w:r>
      <w:r>
        <w:rPr>
          <w:rFonts w:ascii="仿宋_GB2312" w:hAnsi="宋体" w:eastAsia="仿宋_GB2312"/>
          <w:sz w:val="28"/>
          <w:szCs w:val="28"/>
          <w:highlight w:val="yellow"/>
        </w:rPr>
        <w:t>大会以</w:t>
      </w:r>
      <w:r>
        <w:rPr>
          <w:rFonts w:hint="eastAsia" w:ascii="仿宋_GB2312" w:hAnsi="宋体" w:eastAsia="仿宋_GB2312"/>
          <w:sz w:val="28"/>
          <w:szCs w:val="28"/>
          <w:highlight w:val="yellow"/>
        </w:rPr>
        <w:t xml:space="preserve"> “世界更小 生意更大”为宗旨，帮助外贸人以及想做外贸的企业家有前沿的跨境电商视角，通过搭建网商达人分享舞台，让更多外贸人受益，且今年受疫情影响，贸易模式发生变化，数字化重构新外贸，通过一年一度的商家大会，帮助本地企业有更好的全球拓展思路。</w:t>
      </w:r>
    </w:p>
    <w:p>
      <w:pPr>
        <w:spacing w:line="440" w:lineRule="exact"/>
        <w:rPr>
          <w:rFonts w:ascii="仿宋_GB2312" w:hAnsi="宋体" w:eastAsia="仿宋_GB2312"/>
          <w:b/>
          <w:sz w:val="28"/>
          <w:szCs w:val="28"/>
          <w:highlight w:val="yellow"/>
        </w:rPr>
      </w:pPr>
      <w:r>
        <w:rPr>
          <w:rFonts w:hint="eastAsia" w:ascii="仿宋_GB2312" w:hAnsi="宋体" w:eastAsia="仿宋_GB2312"/>
          <w:b/>
          <w:sz w:val="28"/>
          <w:szCs w:val="28"/>
          <w:highlight w:val="yellow"/>
        </w:rPr>
        <w:t>（二）会议概况</w:t>
      </w:r>
    </w:p>
    <w:p>
      <w:pPr>
        <w:spacing w:line="440" w:lineRule="exact"/>
        <w:rPr>
          <w:rFonts w:ascii="仿宋_GB2312" w:hAnsi="宋体" w:eastAsia="仿宋_GB2312"/>
          <w:sz w:val="28"/>
          <w:szCs w:val="28"/>
          <w:highlight w:val="yellow"/>
        </w:rPr>
      </w:pPr>
      <w:r>
        <w:rPr>
          <w:rFonts w:hint="eastAsia" w:ascii="仿宋_GB2312" w:hAnsi="宋体" w:eastAsia="仿宋_GB2312"/>
          <w:sz w:val="28"/>
          <w:szCs w:val="28"/>
          <w:highlight w:val="yellow"/>
        </w:rPr>
        <w:t>会议名称：</w:t>
      </w:r>
      <w:r>
        <w:rPr>
          <w:rFonts w:hint="eastAsia" w:ascii="仿宋_GB2312" w:hAnsi="仿宋_GB2312" w:eastAsia="仿宋_GB2312"/>
          <w:sz w:val="28"/>
          <w:szCs w:val="28"/>
          <w:highlight w:val="yellow"/>
          <w:u w:val="single"/>
          <w:lang w:val="en-US" w:eastAsia="zh-CN"/>
        </w:rPr>
        <w:t>世界更小 生意更大——</w:t>
      </w:r>
      <w:r>
        <w:rPr>
          <w:rFonts w:hint="eastAsia" w:ascii="仿宋_GB2312" w:hAnsi="仿宋_GB2312" w:eastAsia="仿宋_GB2312"/>
          <w:sz w:val="28"/>
          <w:szCs w:val="28"/>
          <w:highlight w:val="yellow"/>
          <w:u w:val="single"/>
        </w:rPr>
        <w:t>第二届全球优商数字高峰论坛</w:t>
      </w:r>
    </w:p>
    <w:p>
      <w:pPr>
        <w:spacing w:line="440" w:lineRule="exact"/>
        <w:rPr>
          <w:rFonts w:ascii="仿宋_GB2312" w:hAnsi="宋体" w:eastAsia="仿宋_GB2312"/>
          <w:sz w:val="28"/>
          <w:szCs w:val="28"/>
          <w:highlight w:val="yellow"/>
        </w:rPr>
      </w:pPr>
      <w:r>
        <w:rPr>
          <w:rFonts w:hint="eastAsia" w:ascii="仿宋_GB2312" w:hAnsi="宋体" w:eastAsia="仿宋_GB2312"/>
          <w:sz w:val="28"/>
          <w:szCs w:val="28"/>
          <w:highlight w:val="yellow"/>
        </w:rPr>
        <w:t>会议时间：</w:t>
      </w:r>
      <w:r>
        <w:rPr>
          <w:rFonts w:ascii="仿宋_GB2312" w:hAnsi="宋体" w:eastAsia="仿宋_GB2312"/>
          <w:sz w:val="28"/>
          <w:szCs w:val="28"/>
          <w:highlight w:val="yellow"/>
        </w:rPr>
        <w:t>2020</w:t>
      </w:r>
      <w:r>
        <w:rPr>
          <w:rFonts w:hint="eastAsia" w:ascii="仿宋_GB2312" w:hAnsi="宋体" w:eastAsia="仿宋_GB2312"/>
          <w:sz w:val="28"/>
          <w:szCs w:val="28"/>
          <w:highlight w:val="yellow"/>
        </w:rPr>
        <w:t>年1</w:t>
      </w:r>
      <w:r>
        <w:rPr>
          <w:rFonts w:ascii="仿宋_GB2312" w:hAnsi="宋体" w:eastAsia="仿宋_GB2312"/>
          <w:sz w:val="28"/>
          <w:szCs w:val="28"/>
          <w:highlight w:val="yellow"/>
        </w:rPr>
        <w:t>1</w:t>
      </w:r>
      <w:r>
        <w:rPr>
          <w:rFonts w:hint="eastAsia" w:ascii="仿宋_GB2312" w:hAnsi="宋体" w:eastAsia="仿宋_GB2312"/>
          <w:sz w:val="28"/>
          <w:szCs w:val="28"/>
          <w:highlight w:val="yellow"/>
        </w:rPr>
        <w:t>月1</w:t>
      </w:r>
      <w:r>
        <w:rPr>
          <w:rFonts w:hint="eastAsia" w:ascii="仿宋_GB2312" w:hAnsi="宋体" w:eastAsia="仿宋_GB2312"/>
          <w:sz w:val="28"/>
          <w:szCs w:val="28"/>
          <w:highlight w:val="yellow"/>
          <w:lang w:val="en-US" w:eastAsia="zh-CN"/>
        </w:rPr>
        <w:t>8</w:t>
      </w:r>
      <w:r>
        <w:rPr>
          <w:rFonts w:hint="eastAsia" w:ascii="仿宋_GB2312" w:hAnsi="宋体" w:eastAsia="仿宋_GB2312"/>
          <w:sz w:val="28"/>
          <w:szCs w:val="28"/>
          <w:highlight w:val="yellow"/>
        </w:rPr>
        <w:t>日（</w:t>
      </w:r>
      <w:r>
        <w:rPr>
          <w:rFonts w:ascii="仿宋_GB2312" w:hAnsi="宋体" w:eastAsia="仿宋_GB2312"/>
          <w:sz w:val="28"/>
          <w:szCs w:val="28"/>
          <w:highlight w:val="yellow"/>
        </w:rPr>
        <w:t>09</w:t>
      </w:r>
      <w:r>
        <w:rPr>
          <w:rFonts w:hint="eastAsia" w:ascii="仿宋_GB2312" w:hAnsi="宋体" w:eastAsia="仿宋_GB2312"/>
          <w:sz w:val="28"/>
          <w:szCs w:val="28"/>
          <w:highlight w:val="yellow"/>
        </w:rPr>
        <w:t>:00-18:00）</w:t>
      </w:r>
    </w:p>
    <w:p>
      <w:pPr>
        <w:spacing w:line="440" w:lineRule="exact"/>
        <w:rPr>
          <w:rFonts w:ascii="仿宋_GB2312" w:hAnsi="宋体" w:eastAsia="仿宋"/>
          <w:sz w:val="28"/>
          <w:szCs w:val="28"/>
          <w:highlight w:val="yellow"/>
        </w:rPr>
      </w:pPr>
      <w:r>
        <w:rPr>
          <w:rFonts w:hint="eastAsia" w:ascii="仿宋_GB2312" w:hAnsi="宋体" w:eastAsia="仿宋_GB2312"/>
          <w:sz w:val="28"/>
          <w:szCs w:val="28"/>
          <w:highlight w:val="yellow"/>
        </w:rPr>
        <w:t>会议地点：</w:t>
      </w:r>
      <w:r>
        <w:rPr>
          <w:rFonts w:hint="eastAsia" w:ascii="仿宋_GB2312" w:hAnsi="仿宋_GB2312" w:eastAsia="仿宋_GB2312"/>
          <w:sz w:val="28"/>
          <w:szCs w:val="28"/>
          <w:highlight w:val="yellow"/>
          <w:u w:val="single"/>
        </w:rPr>
        <w:t>厦门国际会议中心海峡厅</w:t>
      </w:r>
      <w:r>
        <w:rPr>
          <w:rFonts w:hint="default" w:ascii="仿宋_GB2312" w:hAnsi="仿宋_GB2312" w:eastAsia="仿宋_GB2312"/>
          <w:sz w:val="28"/>
          <w:szCs w:val="28"/>
          <w:highlight w:val="yellow"/>
          <w:u w:val="single"/>
        </w:rPr>
        <w:t>、2</w:t>
      </w:r>
      <w:r>
        <w:rPr>
          <w:rFonts w:hint="eastAsia" w:ascii="仿宋_GB2312" w:hAnsi="仿宋_GB2312" w:eastAsia="仿宋_GB2312"/>
          <w:sz w:val="28"/>
          <w:szCs w:val="28"/>
          <w:highlight w:val="yellow"/>
          <w:u w:val="single"/>
          <w:lang w:val="en-US" w:eastAsia="zh-CN"/>
        </w:rPr>
        <w:t>A</w:t>
      </w:r>
      <w:r>
        <w:rPr>
          <w:rFonts w:hint="eastAsia" w:ascii="仿宋_GB2312" w:hAnsi="仿宋_GB2312" w:eastAsia="仿宋_GB2312"/>
          <w:sz w:val="28"/>
          <w:szCs w:val="28"/>
          <w:highlight w:val="yellow"/>
          <w:u w:val="single"/>
          <w:lang w:val="en-US" w:eastAsia="zh-Hans"/>
        </w:rPr>
        <w:t>会议室</w:t>
      </w:r>
    </w:p>
    <w:p>
      <w:pPr>
        <w:spacing w:line="440" w:lineRule="exact"/>
        <w:rPr>
          <w:rFonts w:ascii="仿宋_GB2312" w:hAnsi="宋体" w:eastAsia="仿宋_GB2312"/>
          <w:sz w:val="28"/>
          <w:szCs w:val="28"/>
          <w:highlight w:val="yellow"/>
        </w:rPr>
      </w:pPr>
      <w:r>
        <w:rPr>
          <w:rFonts w:hint="eastAsia" w:ascii="仿宋_GB2312" w:hAnsi="宋体" w:eastAsia="仿宋_GB2312"/>
          <w:sz w:val="28"/>
          <w:szCs w:val="28"/>
          <w:highlight w:val="yellow"/>
        </w:rPr>
        <w:t>主办单位：</w:t>
      </w:r>
      <w:r>
        <w:rPr>
          <w:rFonts w:hint="eastAsia" w:ascii="仿宋_GB2312" w:hAnsi="仿宋_GB2312" w:eastAsia="仿宋_GB2312"/>
          <w:sz w:val="28"/>
          <w:szCs w:val="28"/>
          <w:highlight w:val="yellow"/>
          <w:u w:val="single"/>
          <w:lang w:val="en-US" w:eastAsia="zh-CN"/>
        </w:rPr>
        <w:t>厦门**</w:t>
      </w:r>
      <w:r>
        <w:rPr>
          <w:rFonts w:hint="eastAsia" w:ascii="仿宋_GB2312" w:hAnsi="仿宋_GB2312" w:eastAsia="仿宋_GB2312"/>
          <w:sz w:val="28"/>
          <w:szCs w:val="28"/>
          <w:highlight w:val="yellow"/>
          <w:u w:val="single"/>
        </w:rPr>
        <w:t>有限公司</w:t>
      </w:r>
      <w:r>
        <w:rPr>
          <w:rFonts w:ascii="仿宋_GB2312" w:hAnsi="宋体" w:eastAsia="仿宋_GB2312"/>
          <w:sz w:val="28"/>
          <w:szCs w:val="28"/>
          <w:highlight w:val="yellow"/>
        </w:rPr>
        <w:t>（</w:t>
      </w:r>
      <w:r>
        <w:rPr>
          <w:rFonts w:hint="eastAsia" w:ascii="仿宋_GB2312" w:hAnsi="宋体" w:eastAsia="仿宋_GB2312"/>
          <w:sz w:val="28"/>
          <w:szCs w:val="28"/>
          <w:highlight w:val="yellow"/>
          <w:lang w:val="en-US" w:eastAsia="zh-CN"/>
        </w:rPr>
        <w:t>张三</w:t>
      </w:r>
      <w:r>
        <w:rPr>
          <w:rFonts w:hint="eastAsia" w:ascii="仿宋_GB2312" w:hAnsi="宋体" w:eastAsia="仿宋_GB2312"/>
          <w:sz w:val="28"/>
          <w:szCs w:val="28"/>
          <w:highlight w:val="yellow"/>
        </w:rPr>
        <w:t xml:space="preserve"> 1</w:t>
      </w:r>
      <w:r>
        <w:rPr>
          <w:rFonts w:ascii="仿宋_GB2312" w:hAnsi="宋体" w:eastAsia="仿宋_GB2312"/>
          <w:sz w:val="28"/>
          <w:szCs w:val="28"/>
          <w:highlight w:val="yellow"/>
        </w:rPr>
        <w:t>85</w:t>
      </w:r>
      <w:r>
        <w:rPr>
          <w:rFonts w:hint="eastAsia" w:ascii="仿宋_GB2312" w:hAnsi="宋体" w:eastAsia="仿宋_GB2312"/>
          <w:sz w:val="28"/>
          <w:szCs w:val="28"/>
          <w:highlight w:val="yellow"/>
          <w:lang w:val="en-US" w:eastAsia="zh-CN"/>
        </w:rPr>
        <w:t>****</w:t>
      </w:r>
      <w:r>
        <w:rPr>
          <w:rFonts w:ascii="仿宋_GB2312" w:hAnsi="宋体" w:eastAsia="仿宋_GB2312"/>
          <w:sz w:val="28"/>
          <w:szCs w:val="28"/>
          <w:highlight w:val="yellow"/>
        </w:rPr>
        <w:t>1192）</w:t>
      </w:r>
      <w:r>
        <w:rPr>
          <w:rFonts w:hint="eastAsia" w:ascii="仿宋_GB2312" w:hAnsi="宋体" w:eastAsia="仿宋_GB2312"/>
          <w:sz w:val="28"/>
          <w:szCs w:val="28"/>
          <w:highlight w:val="yellow"/>
        </w:rPr>
        <w:t xml:space="preserve">         </w:t>
      </w:r>
    </w:p>
    <w:p>
      <w:pPr>
        <w:spacing w:line="440" w:lineRule="exact"/>
        <w:rPr>
          <w:rFonts w:ascii="仿宋_GB2312" w:hAnsi="宋体" w:eastAsia="仿宋_GB2312"/>
          <w:b/>
          <w:sz w:val="28"/>
          <w:szCs w:val="28"/>
          <w:highlight w:val="none"/>
        </w:rPr>
      </w:pPr>
      <w:r>
        <w:rPr>
          <w:rFonts w:hint="eastAsia" w:ascii="仿宋_GB2312" w:hAnsi="宋体" w:eastAsia="仿宋_GB2312"/>
          <w:sz w:val="28"/>
          <w:szCs w:val="28"/>
          <w:highlight w:val="yellow"/>
        </w:rPr>
        <w:t>承办单位：</w:t>
      </w:r>
      <w:r>
        <w:rPr>
          <w:rFonts w:hint="eastAsia" w:ascii="仿宋_GB2312" w:hAnsi="仿宋_GB2312" w:eastAsia="仿宋_GB2312"/>
          <w:sz w:val="28"/>
          <w:szCs w:val="28"/>
          <w:highlight w:val="yellow"/>
          <w:u w:val="single"/>
          <w:lang w:val="en-US" w:eastAsia="zh-CN"/>
        </w:rPr>
        <w:t>厦门**</w:t>
      </w:r>
      <w:r>
        <w:rPr>
          <w:rFonts w:hint="eastAsia" w:ascii="仿宋_GB2312" w:hAnsi="仿宋_GB2312" w:eastAsia="仿宋_GB2312"/>
          <w:sz w:val="28"/>
          <w:szCs w:val="28"/>
          <w:highlight w:val="yellow"/>
          <w:u w:val="single"/>
        </w:rPr>
        <w:t>有限公司</w:t>
      </w:r>
      <w:r>
        <w:rPr>
          <w:rFonts w:ascii="仿宋_GB2312" w:hAnsi="宋体" w:eastAsia="仿宋_GB2312"/>
          <w:sz w:val="28"/>
          <w:szCs w:val="28"/>
          <w:highlight w:val="yellow"/>
        </w:rPr>
        <w:t>（</w:t>
      </w:r>
      <w:r>
        <w:rPr>
          <w:rFonts w:hint="eastAsia" w:ascii="仿宋_GB2312" w:hAnsi="宋体" w:eastAsia="仿宋_GB2312"/>
          <w:sz w:val="28"/>
          <w:szCs w:val="28"/>
          <w:highlight w:val="yellow"/>
          <w:lang w:val="en-US" w:eastAsia="zh-CN"/>
        </w:rPr>
        <w:t>张三</w:t>
      </w:r>
      <w:r>
        <w:rPr>
          <w:rFonts w:hint="eastAsia" w:ascii="仿宋_GB2312" w:hAnsi="宋体" w:eastAsia="仿宋_GB2312"/>
          <w:sz w:val="28"/>
          <w:szCs w:val="28"/>
          <w:highlight w:val="yellow"/>
        </w:rPr>
        <w:t xml:space="preserve"> 1</w:t>
      </w:r>
      <w:r>
        <w:rPr>
          <w:rFonts w:ascii="仿宋_GB2312" w:hAnsi="宋体" w:eastAsia="仿宋_GB2312"/>
          <w:sz w:val="28"/>
          <w:szCs w:val="28"/>
          <w:highlight w:val="yellow"/>
        </w:rPr>
        <w:t>85</w:t>
      </w:r>
      <w:r>
        <w:rPr>
          <w:rFonts w:hint="eastAsia" w:ascii="仿宋_GB2312" w:hAnsi="宋体" w:eastAsia="仿宋_GB2312"/>
          <w:sz w:val="28"/>
          <w:szCs w:val="28"/>
          <w:highlight w:val="yellow"/>
          <w:lang w:val="en-US" w:eastAsia="zh-CN"/>
        </w:rPr>
        <w:t>****</w:t>
      </w:r>
      <w:r>
        <w:rPr>
          <w:rFonts w:ascii="仿宋_GB2312" w:hAnsi="宋体" w:eastAsia="仿宋_GB2312"/>
          <w:sz w:val="28"/>
          <w:szCs w:val="28"/>
          <w:highlight w:val="yellow"/>
        </w:rPr>
        <w:t>1192）</w:t>
      </w:r>
      <w:r>
        <w:rPr>
          <w:rFonts w:hint="eastAsia" w:ascii="仿宋_GB2312" w:hAnsi="宋体" w:eastAsia="仿宋_GB2312"/>
          <w:sz w:val="28"/>
          <w:szCs w:val="28"/>
          <w:highlight w:val="none"/>
        </w:rPr>
        <w:t xml:space="preserve">   </w:t>
      </w:r>
    </w:p>
    <w:p>
      <w:pPr>
        <w:spacing w:line="440" w:lineRule="exact"/>
        <w:rPr>
          <w:rFonts w:ascii="仿宋_GB2312" w:hAnsi="宋体" w:eastAsia="仿宋_GB2312"/>
          <w:b/>
          <w:sz w:val="28"/>
          <w:szCs w:val="28"/>
          <w:highlight w:val="yellow"/>
        </w:rPr>
      </w:pPr>
      <w:r>
        <w:rPr>
          <w:rFonts w:hint="eastAsia" w:ascii="仿宋_GB2312" w:hAnsi="宋体" w:eastAsia="仿宋_GB2312"/>
          <w:b/>
          <w:sz w:val="28"/>
          <w:szCs w:val="28"/>
          <w:highlight w:val="yellow"/>
        </w:rPr>
        <w:t>（三）会议规模</w:t>
      </w:r>
    </w:p>
    <w:p>
      <w:pPr>
        <w:spacing w:line="440" w:lineRule="exact"/>
        <w:rPr>
          <w:rFonts w:ascii="仿宋_GB2312" w:hAnsi="宋体" w:eastAsia="仿宋_GB2312"/>
          <w:sz w:val="28"/>
          <w:szCs w:val="28"/>
          <w:highlight w:val="none"/>
        </w:rPr>
      </w:pPr>
      <w:r>
        <w:rPr>
          <w:rFonts w:hint="eastAsia" w:ascii="仿宋_GB2312" w:hAnsi="宋体" w:eastAsia="仿宋_GB2312"/>
          <w:sz w:val="28"/>
          <w:szCs w:val="28"/>
          <w:highlight w:val="none"/>
        </w:rPr>
        <w:t>1.参会人数：约</w:t>
      </w:r>
      <w:r>
        <w:rPr>
          <w:rFonts w:hint="eastAsia" w:ascii="仿宋_GB2312" w:hAnsi="宋体" w:eastAsia="仿宋_GB2312"/>
          <w:sz w:val="28"/>
          <w:szCs w:val="28"/>
          <w:highlight w:val="yellow"/>
        </w:rPr>
        <w:t>1</w:t>
      </w:r>
      <w:r>
        <w:rPr>
          <w:rFonts w:hint="default" w:ascii="仿宋_GB2312" w:hAnsi="宋体" w:eastAsia="仿宋_GB2312"/>
          <w:sz w:val="28"/>
          <w:szCs w:val="28"/>
          <w:highlight w:val="yellow"/>
        </w:rPr>
        <w:t>1</w:t>
      </w:r>
      <w:r>
        <w:rPr>
          <w:rFonts w:hint="eastAsia" w:ascii="仿宋_GB2312" w:hAnsi="宋体" w:eastAsia="仿宋_GB2312"/>
          <w:sz w:val="28"/>
          <w:szCs w:val="28"/>
          <w:highlight w:val="yellow"/>
        </w:rPr>
        <w:t>00</w:t>
      </w:r>
      <w:r>
        <w:rPr>
          <w:rFonts w:hint="eastAsia" w:ascii="仿宋_GB2312" w:hAnsi="宋体" w:eastAsia="仿宋_GB2312"/>
          <w:sz w:val="28"/>
          <w:szCs w:val="28"/>
          <w:highlight w:val="none"/>
        </w:rPr>
        <w:t>人</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会议室额定容量</w:t>
      </w:r>
      <w:r>
        <w:rPr>
          <w:rFonts w:hint="eastAsia" w:ascii="仿宋_GB2312" w:hAnsi="宋体" w:eastAsia="仿宋_GB2312"/>
          <w:sz w:val="28"/>
          <w:szCs w:val="28"/>
          <w:highlight w:val="yellow"/>
          <w:lang w:val="en-US" w:eastAsia="zh-CN"/>
        </w:rPr>
        <w:t>2200</w:t>
      </w:r>
      <w:r>
        <w:rPr>
          <w:rFonts w:hint="eastAsia" w:ascii="仿宋_GB2312" w:hAnsi="宋体" w:eastAsia="仿宋_GB2312"/>
          <w:sz w:val="28"/>
          <w:szCs w:val="28"/>
          <w:highlight w:val="none"/>
          <w:lang w:val="en-US" w:eastAsia="zh-CN"/>
        </w:rPr>
        <w:t>人，参会人数按不超过核定会场最大承载量50%来管控）</w:t>
      </w:r>
      <w:r>
        <w:rPr>
          <w:rFonts w:hint="eastAsia" w:ascii="仿宋_GB2312" w:hAnsi="宋体" w:eastAsia="仿宋_GB2312"/>
          <w:sz w:val="28"/>
          <w:szCs w:val="28"/>
          <w:highlight w:val="none"/>
        </w:rPr>
        <w:t>；</w:t>
      </w:r>
    </w:p>
    <w:p>
      <w:pPr>
        <w:spacing w:line="440" w:lineRule="exact"/>
        <w:rPr>
          <w:rFonts w:ascii="仿宋_GB2312" w:hAnsi="宋体" w:eastAsia="仿宋_GB2312"/>
          <w:sz w:val="28"/>
          <w:szCs w:val="28"/>
          <w:highlight w:val="none"/>
        </w:rPr>
      </w:pPr>
      <w:r>
        <w:rPr>
          <w:rFonts w:hint="eastAsia" w:ascii="仿宋_GB2312" w:hAnsi="宋体" w:eastAsia="仿宋_GB2312"/>
          <w:sz w:val="28"/>
          <w:szCs w:val="28"/>
          <w:highlight w:val="none"/>
        </w:rPr>
        <w:t>2.参会人员来源：外贸企业家、跨境电商经营者等</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yellow"/>
          <w:lang w:val="en-US" w:eastAsia="zh-CN"/>
        </w:rPr>
        <w:t>无境外参会代表</w:t>
      </w:r>
      <w:r>
        <w:rPr>
          <w:rFonts w:hint="eastAsia" w:ascii="仿宋_GB2312" w:hAnsi="宋体" w:eastAsia="仿宋_GB2312"/>
          <w:sz w:val="28"/>
          <w:szCs w:val="28"/>
          <w:highlight w:val="yellow"/>
        </w:rPr>
        <w:t>。</w:t>
      </w:r>
    </w:p>
    <w:p>
      <w:pPr>
        <w:spacing w:line="460" w:lineRule="exact"/>
        <w:rPr>
          <w:rFonts w:ascii="仿宋_GB2312" w:hAnsi="宋体" w:eastAsia="仿宋_GB2312"/>
          <w:b/>
          <w:sz w:val="28"/>
          <w:szCs w:val="28"/>
          <w:highlight w:val="yellow"/>
        </w:rPr>
      </w:pPr>
      <w:r>
        <w:rPr>
          <w:rFonts w:hint="eastAsia" w:ascii="仿宋_GB2312" w:hAnsi="宋体" w:eastAsia="仿宋_GB2312"/>
          <w:b/>
          <w:sz w:val="28"/>
          <w:szCs w:val="28"/>
          <w:highlight w:val="yellow"/>
        </w:rPr>
        <w:t>（四）会议日程安排</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832"/>
        <w:gridCol w:w="2160"/>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36"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日期</w:t>
            </w:r>
          </w:p>
        </w:tc>
        <w:tc>
          <w:tcPr>
            <w:tcW w:w="1832"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时间</w:t>
            </w:r>
          </w:p>
        </w:tc>
        <w:tc>
          <w:tcPr>
            <w:tcW w:w="2160"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内容</w:t>
            </w:r>
          </w:p>
        </w:tc>
        <w:tc>
          <w:tcPr>
            <w:tcW w:w="3378"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Align w:val="center"/>
          </w:tcPr>
          <w:p>
            <w:pPr>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1</w:t>
            </w:r>
            <w:r>
              <w:rPr>
                <w:rFonts w:hint="eastAsia" w:ascii="仿宋" w:hAnsi="仿宋" w:eastAsia="仿宋"/>
                <w:sz w:val="28"/>
                <w:szCs w:val="28"/>
                <w:highlight w:val="none"/>
              </w:rPr>
              <w:t>月1</w:t>
            </w:r>
            <w:r>
              <w:rPr>
                <w:rFonts w:hint="eastAsia" w:ascii="仿宋" w:hAnsi="仿宋" w:eastAsia="仿宋"/>
                <w:sz w:val="28"/>
                <w:szCs w:val="28"/>
                <w:highlight w:val="none"/>
                <w:lang w:val="en-US" w:eastAsia="zh-CN"/>
              </w:rPr>
              <w:t>8</w:t>
            </w:r>
            <w:r>
              <w:rPr>
                <w:rFonts w:ascii="仿宋" w:hAnsi="仿宋" w:eastAsia="仿宋"/>
                <w:sz w:val="28"/>
                <w:szCs w:val="28"/>
                <w:highlight w:val="none"/>
              </w:rPr>
              <w:t>日</w:t>
            </w:r>
          </w:p>
        </w:tc>
        <w:tc>
          <w:tcPr>
            <w:tcW w:w="1832" w:type="dxa"/>
            <w:vAlign w:val="center"/>
          </w:tcPr>
          <w:p>
            <w:pPr>
              <w:spacing w:line="460" w:lineRule="exact"/>
              <w:jc w:val="center"/>
              <w:rPr>
                <w:rFonts w:ascii="仿宋" w:hAnsi="仿宋" w:eastAsia="仿宋"/>
                <w:sz w:val="28"/>
                <w:szCs w:val="28"/>
                <w:highlight w:val="none"/>
              </w:rPr>
            </w:pPr>
            <w:r>
              <w:rPr>
                <w:rFonts w:ascii="仿宋" w:hAnsi="仿宋" w:eastAsia="仿宋"/>
                <w:sz w:val="28"/>
                <w:szCs w:val="28"/>
                <w:highlight w:val="none"/>
              </w:rPr>
              <w:t>09:</w:t>
            </w:r>
            <w:r>
              <w:rPr>
                <w:rFonts w:hint="eastAsia" w:ascii="仿宋" w:hAnsi="仿宋" w:eastAsia="仿宋"/>
                <w:sz w:val="28"/>
                <w:szCs w:val="28"/>
                <w:highlight w:val="none"/>
              </w:rPr>
              <w:t>0</w:t>
            </w:r>
            <w:r>
              <w:rPr>
                <w:rFonts w:ascii="仿宋" w:hAnsi="仿宋" w:eastAsia="仿宋"/>
                <w:sz w:val="28"/>
                <w:szCs w:val="28"/>
                <w:highlight w:val="none"/>
              </w:rPr>
              <w:t>0-1</w:t>
            </w:r>
            <w:r>
              <w:rPr>
                <w:rFonts w:hint="eastAsia" w:ascii="仿宋" w:hAnsi="仿宋" w:eastAsia="仿宋"/>
                <w:sz w:val="28"/>
                <w:szCs w:val="28"/>
                <w:highlight w:val="none"/>
              </w:rPr>
              <w:t>8</w:t>
            </w:r>
            <w:r>
              <w:rPr>
                <w:rFonts w:ascii="仿宋" w:hAnsi="仿宋" w:eastAsia="仿宋"/>
                <w:sz w:val="28"/>
                <w:szCs w:val="28"/>
                <w:highlight w:val="none"/>
              </w:rPr>
              <w:t>:</w:t>
            </w:r>
            <w:r>
              <w:rPr>
                <w:rFonts w:hint="eastAsia" w:ascii="仿宋" w:hAnsi="仿宋" w:eastAsia="仿宋"/>
                <w:sz w:val="28"/>
                <w:szCs w:val="28"/>
                <w:highlight w:val="none"/>
              </w:rPr>
              <w:t>0</w:t>
            </w:r>
            <w:r>
              <w:rPr>
                <w:rFonts w:ascii="仿宋" w:hAnsi="仿宋" w:eastAsia="仿宋"/>
                <w:sz w:val="28"/>
                <w:szCs w:val="28"/>
                <w:highlight w:val="none"/>
              </w:rPr>
              <w:t>0</w:t>
            </w:r>
          </w:p>
        </w:tc>
        <w:tc>
          <w:tcPr>
            <w:tcW w:w="2160" w:type="dxa"/>
            <w:vAlign w:val="center"/>
          </w:tcPr>
          <w:p>
            <w:pPr>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会议</w:t>
            </w:r>
          </w:p>
        </w:tc>
        <w:tc>
          <w:tcPr>
            <w:tcW w:w="3378" w:type="dxa"/>
            <w:vAlign w:val="center"/>
          </w:tcPr>
          <w:p>
            <w:pPr>
              <w:spacing w:line="460" w:lineRule="exact"/>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Align w:val="center"/>
          </w:tcPr>
          <w:p>
            <w:pPr>
              <w:spacing w:line="460" w:lineRule="exact"/>
              <w:jc w:val="center"/>
              <w:rPr>
                <w:rFonts w:ascii="仿宋" w:hAnsi="仿宋" w:eastAsia="仿宋"/>
                <w:sz w:val="28"/>
                <w:szCs w:val="28"/>
                <w:highlight w:val="none"/>
              </w:rPr>
            </w:pPr>
            <w:r>
              <w:rPr>
                <w:rFonts w:ascii="仿宋" w:hAnsi="仿宋" w:eastAsia="仿宋"/>
                <w:sz w:val="28"/>
                <w:szCs w:val="28"/>
                <w:highlight w:val="none"/>
              </w:rPr>
              <w:t>11</w:t>
            </w:r>
            <w:r>
              <w:rPr>
                <w:rFonts w:hint="eastAsia" w:ascii="仿宋" w:hAnsi="仿宋" w:eastAsia="仿宋"/>
                <w:sz w:val="28"/>
                <w:szCs w:val="28"/>
                <w:highlight w:val="none"/>
              </w:rPr>
              <w:t>月1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w:t>
            </w:r>
          </w:p>
        </w:tc>
        <w:tc>
          <w:tcPr>
            <w:tcW w:w="1832" w:type="dxa"/>
            <w:vAlign w:val="center"/>
          </w:tcPr>
          <w:p>
            <w:pPr>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18:00-撤完</w:t>
            </w:r>
          </w:p>
        </w:tc>
        <w:tc>
          <w:tcPr>
            <w:tcW w:w="2160" w:type="dxa"/>
            <w:vAlign w:val="center"/>
          </w:tcPr>
          <w:p>
            <w:pPr>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结束</w:t>
            </w:r>
          </w:p>
        </w:tc>
        <w:tc>
          <w:tcPr>
            <w:tcW w:w="3378" w:type="dxa"/>
            <w:vAlign w:val="center"/>
          </w:tcPr>
          <w:p>
            <w:pPr>
              <w:spacing w:line="460" w:lineRule="exact"/>
              <w:jc w:val="center"/>
              <w:rPr>
                <w:rFonts w:ascii="仿宋" w:hAnsi="仿宋" w:eastAsia="仿宋"/>
                <w:sz w:val="28"/>
                <w:szCs w:val="28"/>
                <w:highlight w:val="none"/>
              </w:rPr>
            </w:pPr>
          </w:p>
        </w:tc>
      </w:tr>
    </w:tbl>
    <w:p>
      <w:pPr>
        <w:spacing w:before="156" w:beforeLines="50" w:after="156" w:afterLines="50" w:line="440" w:lineRule="exact"/>
        <w:ind w:right="420" w:rightChars="200"/>
        <w:rPr>
          <w:rFonts w:ascii="仿宋" w:hAnsi="仿宋" w:eastAsia="仿宋" w:cs="仿宋"/>
          <w:b/>
          <w:bCs/>
          <w:sz w:val="28"/>
          <w:szCs w:val="28"/>
          <w:highlight w:val="none"/>
        </w:rPr>
      </w:pPr>
      <w:r>
        <w:rPr>
          <w:rFonts w:hint="eastAsia" w:ascii="仿宋_GB2312" w:hAnsi="仿宋_GB2312" w:eastAsia="仿宋_GB2312"/>
          <w:b/>
          <w:bCs/>
          <w:sz w:val="28"/>
          <w:szCs w:val="28"/>
          <w:highlight w:val="none"/>
        </w:rPr>
        <w:t>二、新冠常态化管理疫情防控方案</w:t>
      </w:r>
    </w:p>
    <w:p>
      <w:pPr>
        <w:spacing w:before="156" w:beforeLines="50" w:after="156" w:afterLines="50" w:line="440" w:lineRule="exact"/>
        <w:ind w:right="420" w:rightChars="200"/>
        <w:jc w:val="left"/>
        <w:rPr>
          <w:rFonts w:ascii="仿宋" w:hAnsi="仿宋" w:eastAsia="仿宋" w:cs="仿宋"/>
          <w:b/>
          <w:bCs/>
          <w:sz w:val="28"/>
          <w:szCs w:val="28"/>
          <w:highlight w:val="none"/>
        </w:rPr>
      </w:pPr>
      <w:r>
        <w:rPr>
          <w:rFonts w:hint="eastAsia" w:ascii="仿宋_GB2312" w:hAnsi="仿宋_GB2312" w:eastAsia="仿宋_GB2312"/>
          <w:b/>
          <w:bCs/>
          <w:sz w:val="28"/>
          <w:szCs w:val="28"/>
          <w:highlight w:val="none"/>
        </w:rPr>
        <w:t>（一）</w:t>
      </w:r>
      <w:r>
        <w:rPr>
          <w:rFonts w:hint="eastAsia" w:ascii="仿宋" w:hAnsi="仿宋" w:eastAsia="仿宋" w:cs="仿宋"/>
          <w:b/>
          <w:bCs/>
          <w:sz w:val="28"/>
          <w:szCs w:val="28"/>
          <w:highlight w:val="none"/>
        </w:rPr>
        <w:t>工作组人员职责分工</w:t>
      </w:r>
    </w:p>
    <w:p>
      <w:pPr>
        <w:spacing w:line="440" w:lineRule="exact"/>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   成立新冠疫情防疫工作小组，落实主办单位主体责任：</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1、负责会议进出人员管控、温度检测、会议室异常巡逻管控。</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2、协助会议室环境与空气流动作业、通道口检查。</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3、后勤物资配给与补充分发。</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4、负责防病宣传和健康教育。  </w:t>
      </w:r>
    </w:p>
    <w:p>
      <w:pPr>
        <w:spacing w:line="440" w:lineRule="exact"/>
        <w:rPr>
          <w:rFonts w:ascii="仿宋" w:hAnsi="仿宋" w:eastAsia="仿宋" w:cs="仿宋"/>
          <w:b/>
          <w:sz w:val="28"/>
          <w:szCs w:val="28"/>
          <w:highlight w:val="yellow"/>
        </w:rPr>
      </w:pP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yellow"/>
        </w:rPr>
        <w:t xml:space="preserve"> </w:t>
      </w:r>
      <w:r>
        <w:rPr>
          <w:rFonts w:hint="eastAsia" w:ascii="仿宋" w:hAnsi="仿宋" w:eastAsia="仿宋" w:cs="仿宋"/>
          <w:b/>
          <w:sz w:val="28"/>
          <w:szCs w:val="28"/>
          <w:highlight w:val="yellow"/>
        </w:rPr>
        <w:t>主办方防疫工作小组人员分工：</w:t>
      </w:r>
    </w:p>
    <w:tbl>
      <w:tblPr>
        <w:tblStyle w:val="15"/>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272"/>
        <w:gridCol w:w="1976"/>
        <w:gridCol w:w="3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岗位</w:t>
            </w:r>
          </w:p>
        </w:tc>
        <w:tc>
          <w:tcPr>
            <w:tcW w:w="127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姓名</w:t>
            </w:r>
          </w:p>
        </w:tc>
        <w:tc>
          <w:tcPr>
            <w:tcW w:w="1976"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电话</w:t>
            </w:r>
          </w:p>
        </w:tc>
        <w:tc>
          <w:tcPr>
            <w:tcW w:w="3985"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负责事项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项目总负责人</w:t>
            </w:r>
          </w:p>
        </w:tc>
        <w:tc>
          <w:tcPr>
            <w:tcW w:w="1272" w:type="dxa"/>
            <w:vAlign w:val="center"/>
          </w:tcPr>
          <w:p>
            <w:pPr>
              <w:spacing w:line="460" w:lineRule="exact"/>
              <w:jc w:val="center"/>
              <w:rPr>
                <w:rFonts w:ascii="仿宋" w:hAnsi="仿宋" w:eastAsia="仿宋" w:cs="仿宋"/>
                <w:bCs/>
                <w:sz w:val="28"/>
                <w:szCs w:val="28"/>
                <w:highlight w:val="none"/>
              </w:rPr>
            </w:pPr>
          </w:p>
        </w:tc>
        <w:tc>
          <w:tcPr>
            <w:tcW w:w="1976" w:type="dxa"/>
            <w:vAlign w:val="center"/>
          </w:tcPr>
          <w:p>
            <w:pPr>
              <w:spacing w:line="460" w:lineRule="exact"/>
              <w:jc w:val="center"/>
              <w:rPr>
                <w:rFonts w:ascii="仿宋" w:hAnsi="仿宋" w:eastAsia="仿宋" w:cs="仿宋"/>
                <w:bCs/>
                <w:sz w:val="28"/>
                <w:szCs w:val="28"/>
                <w:highlight w:val="none"/>
              </w:rPr>
            </w:pPr>
          </w:p>
        </w:tc>
        <w:tc>
          <w:tcPr>
            <w:tcW w:w="3985" w:type="dxa"/>
            <w:vAlign w:val="center"/>
          </w:tcPr>
          <w:p>
            <w:pPr>
              <w:spacing w:line="460" w:lineRule="exact"/>
              <w:jc w:val="left"/>
              <w:rPr>
                <w:rFonts w:ascii="仿宋" w:hAnsi="仿宋" w:eastAsia="仿宋" w:cs="仿宋"/>
                <w:bCs/>
                <w:sz w:val="28"/>
                <w:szCs w:val="28"/>
                <w:highlight w:val="none"/>
              </w:rPr>
            </w:pPr>
            <w:r>
              <w:rPr>
                <w:rFonts w:hint="eastAsia" w:ascii="仿宋" w:hAnsi="仿宋" w:eastAsia="仿宋" w:cs="仿宋"/>
                <w:bCs/>
                <w:sz w:val="28"/>
                <w:szCs w:val="28"/>
                <w:highlight w:val="none"/>
              </w:rPr>
              <w:t>协助并推进会议室现场防疫工作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现场执行组长</w:t>
            </w:r>
          </w:p>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（紧急联系人）</w:t>
            </w:r>
          </w:p>
        </w:tc>
        <w:tc>
          <w:tcPr>
            <w:tcW w:w="1272" w:type="dxa"/>
            <w:vAlign w:val="center"/>
          </w:tcPr>
          <w:p>
            <w:pPr>
              <w:spacing w:line="460" w:lineRule="exact"/>
              <w:jc w:val="center"/>
              <w:rPr>
                <w:rFonts w:hint="eastAsia" w:ascii="仿宋" w:hAnsi="仿宋" w:eastAsia="仿宋" w:cs="仿宋"/>
                <w:bCs/>
                <w:sz w:val="28"/>
                <w:szCs w:val="28"/>
                <w:highlight w:val="none"/>
              </w:rPr>
            </w:pPr>
          </w:p>
        </w:tc>
        <w:tc>
          <w:tcPr>
            <w:tcW w:w="1976" w:type="dxa"/>
            <w:vAlign w:val="center"/>
          </w:tcPr>
          <w:p>
            <w:pPr>
              <w:spacing w:line="460" w:lineRule="exact"/>
              <w:jc w:val="center"/>
              <w:rPr>
                <w:rFonts w:ascii="仿宋" w:hAnsi="仿宋" w:eastAsia="仿宋" w:cs="仿宋"/>
                <w:bCs/>
                <w:sz w:val="28"/>
                <w:szCs w:val="28"/>
                <w:highlight w:val="none"/>
              </w:rPr>
            </w:pPr>
          </w:p>
        </w:tc>
        <w:tc>
          <w:tcPr>
            <w:tcW w:w="3985" w:type="dxa"/>
            <w:vMerge w:val="restart"/>
            <w:vAlign w:val="center"/>
          </w:tcPr>
          <w:p>
            <w:pPr>
              <w:spacing w:line="460" w:lineRule="exact"/>
              <w:jc w:val="left"/>
              <w:rPr>
                <w:rFonts w:ascii="仿宋" w:hAnsi="仿宋" w:eastAsia="仿宋" w:cs="仿宋"/>
                <w:bCs/>
                <w:sz w:val="28"/>
                <w:szCs w:val="28"/>
                <w:highlight w:val="none"/>
              </w:rPr>
            </w:pPr>
            <w:r>
              <w:rPr>
                <w:rFonts w:hint="eastAsia" w:ascii="仿宋" w:hAnsi="仿宋" w:eastAsia="仿宋" w:cs="仿宋"/>
                <w:bCs/>
                <w:sz w:val="28"/>
                <w:szCs w:val="28"/>
                <w:highlight w:val="none"/>
              </w:rPr>
              <w:t>汇总所有工作人员的健康码信息、数据整理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执行副组长</w:t>
            </w:r>
          </w:p>
        </w:tc>
        <w:tc>
          <w:tcPr>
            <w:tcW w:w="1272" w:type="dxa"/>
            <w:vAlign w:val="center"/>
          </w:tcPr>
          <w:p>
            <w:pPr>
              <w:spacing w:line="460" w:lineRule="exact"/>
              <w:jc w:val="center"/>
              <w:rPr>
                <w:rFonts w:ascii="仿宋" w:hAnsi="仿宋" w:eastAsia="仿宋" w:cs="仿宋"/>
                <w:bCs/>
                <w:sz w:val="28"/>
                <w:szCs w:val="28"/>
                <w:highlight w:val="none"/>
              </w:rPr>
            </w:pPr>
          </w:p>
        </w:tc>
        <w:tc>
          <w:tcPr>
            <w:tcW w:w="1976" w:type="dxa"/>
            <w:vAlign w:val="center"/>
          </w:tcPr>
          <w:p>
            <w:pPr>
              <w:spacing w:line="460" w:lineRule="exact"/>
              <w:jc w:val="center"/>
              <w:rPr>
                <w:rFonts w:ascii="仿宋" w:hAnsi="仿宋" w:eastAsia="仿宋" w:cs="仿宋"/>
                <w:bCs/>
                <w:sz w:val="28"/>
                <w:szCs w:val="28"/>
                <w:highlight w:val="none"/>
              </w:rPr>
            </w:pPr>
          </w:p>
        </w:tc>
        <w:tc>
          <w:tcPr>
            <w:tcW w:w="3985" w:type="dxa"/>
            <w:vMerge w:val="continue"/>
            <w:vAlign w:val="center"/>
          </w:tcPr>
          <w:p>
            <w:pPr>
              <w:spacing w:line="460" w:lineRule="exact"/>
              <w:jc w:val="left"/>
              <w:rPr>
                <w:rFonts w:ascii="仿宋" w:hAnsi="仿宋" w:eastAsia="仿宋" w:cs="仿宋"/>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现场执行人员</w:t>
            </w:r>
          </w:p>
        </w:tc>
        <w:tc>
          <w:tcPr>
            <w:tcW w:w="1272" w:type="dxa"/>
            <w:vAlign w:val="center"/>
          </w:tcPr>
          <w:p>
            <w:pPr>
              <w:spacing w:line="460" w:lineRule="exact"/>
              <w:jc w:val="center"/>
              <w:rPr>
                <w:rFonts w:ascii="仿宋" w:hAnsi="仿宋" w:eastAsia="仿宋" w:cs="仿宋"/>
                <w:bCs/>
                <w:sz w:val="28"/>
                <w:szCs w:val="28"/>
                <w:highlight w:val="none"/>
              </w:rPr>
            </w:pPr>
          </w:p>
        </w:tc>
        <w:tc>
          <w:tcPr>
            <w:tcW w:w="1976" w:type="dxa"/>
            <w:vAlign w:val="center"/>
          </w:tcPr>
          <w:p>
            <w:pPr>
              <w:spacing w:line="460" w:lineRule="exact"/>
              <w:jc w:val="center"/>
              <w:rPr>
                <w:rFonts w:ascii="仿宋" w:hAnsi="仿宋" w:eastAsia="仿宋" w:cs="仿宋"/>
                <w:bCs/>
                <w:sz w:val="28"/>
                <w:szCs w:val="28"/>
                <w:highlight w:val="none"/>
              </w:rPr>
            </w:pPr>
          </w:p>
        </w:tc>
        <w:tc>
          <w:tcPr>
            <w:tcW w:w="3985" w:type="dxa"/>
            <w:vAlign w:val="center"/>
          </w:tcPr>
          <w:p>
            <w:pPr>
              <w:spacing w:line="460" w:lineRule="exact"/>
              <w:jc w:val="left"/>
              <w:rPr>
                <w:rFonts w:ascii="仿宋" w:hAnsi="仿宋" w:eastAsia="仿宋" w:cs="仿宋"/>
                <w:bCs/>
                <w:sz w:val="28"/>
                <w:szCs w:val="28"/>
                <w:highlight w:val="none"/>
              </w:rPr>
            </w:pPr>
            <w:r>
              <w:rPr>
                <w:rFonts w:hint="eastAsia" w:ascii="仿宋" w:hAnsi="仿宋" w:eastAsia="仿宋" w:cs="仿宋"/>
                <w:bCs/>
                <w:sz w:val="28"/>
                <w:szCs w:val="28"/>
                <w:highlight w:val="none"/>
              </w:rPr>
              <w:t>协助会议室环境工程新风系统监督和调节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现场执行人员</w:t>
            </w:r>
          </w:p>
        </w:tc>
        <w:tc>
          <w:tcPr>
            <w:tcW w:w="1272" w:type="dxa"/>
            <w:vAlign w:val="center"/>
          </w:tcPr>
          <w:p>
            <w:pPr>
              <w:spacing w:line="460" w:lineRule="exact"/>
              <w:jc w:val="center"/>
              <w:rPr>
                <w:rFonts w:ascii="仿宋" w:hAnsi="仿宋" w:eastAsia="仿宋" w:cs="仿宋"/>
                <w:bCs/>
                <w:sz w:val="28"/>
                <w:szCs w:val="28"/>
                <w:highlight w:val="none"/>
              </w:rPr>
            </w:pPr>
          </w:p>
        </w:tc>
        <w:tc>
          <w:tcPr>
            <w:tcW w:w="1976" w:type="dxa"/>
            <w:vAlign w:val="center"/>
          </w:tcPr>
          <w:p>
            <w:pPr>
              <w:spacing w:line="460" w:lineRule="exact"/>
              <w:jc w:val="center"/>
              <w:rPr>
                <w:rFonts w:ascii="仿宋" w:hAnsi="仿宋" w:eastAsia="仿宋" w:cs="仿宋"/>
                <w:bCs/>
                <w:sz w:val="28"/>
                <w:szCs w:val="28"/>
                <w:highlight w:val="none"/>
              </w:rPr>
            </w:pPr>
          </w:p>
        </w:tc>
        <w:tc>
          <w:tcPr>
            <w:tcW w:w="3985" w:type="dxa"/>
            <w:vAlign w:val="center"/>
          </w:tcPr>
          <w:p>
            <w:pPr>
              <w:spacing w:line="460" w:lineRule="exact"/>
              <w:jc w:val="left"/>
              <w:rPr>
                <w:rFonts w:ascii="仿宋" w:hAnsi="仿宋" w:eastAsia="仿宋" w:cs="仿宋"/>
                <w:bCs/>
                <w:sz w:val="28"/>
                <w:szCs w:val="28"/>
                <w:highlight w:val="none"/>
              </w:rPr>
            </w:pPr>
            <w:r>
              <w:rPr>
                <w:rFonts w:hint="eastAsia" w:ascii="仿宋" w:hAnsi="仿宋" w:eastAsia="仿宋" w:cs="仿宋"/>
                <w:bCs/>
                <w:sz w:val="28"/>
                <w:szCs w:val="28"/>
                <w:highlight w:val="none"/>
              </w:rPr>
              <w:t>现场防疫物资储备、补充、防疫宣导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2" w:type="dxa"/>
            <w:vAlign w:val="center"/>
          </w:tcPr>
          <w:p>
            <w:pPr>
              <w:spacing w:line="46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现场执行人员</w:t>
            </w:r>
          </w:p>
        </w:tc>
        <w:tc>
          <w:tcPr>
            <w:tcW w:w="1272" w:type="dxa"/>
            <w:vAlign w:val="center"/>
          </w:tcPr>
          <w:p>
            <w:pPr>
              <w:spacing w:line="460" w:lineRule="exact"/>
              <w:jc w:val="center"/>
              <w:rPr>
                <w:rFonts w:hint="eastAsia" w:ascii="仿宋" w:hAnsi="仿宋" w:eastAsia="仿宋" w:cs="仿宋"/>
                <w:bCs/>
                <w:sz w:val="28"/>
                <w:szCs w:val="28"/>
                <w:highlight w:val="none"/>
              </w:rPr>
            </w:pPr>
          </w:p>
        </w:tc>
        <w:tc>
          <w:tcPr>
            <w:tcW w:w="1976" w:type="dxa"/>
            <w:vAlign w:val="center"/>
          </w:tcPr>
          <w:p>
            <w:pPr>
              <w:spacing w:line="460" w:lineRule="exact"/>
              <w:jc w:val="center"/>
              <w:rPr>
                <w:rFonts w:ascii="仿宋" w:hAnsi="仿宋" w:eastAsia="仿宋" w:cs="仿宋"/>
                <w:bCs/>
                <w:sz w:val="28"/>
                <w:szCs w:val="28"/>
                <w:highlight w:val="none"/>
              </w:rPr>
            </w:pPr>
          </w:p>
        </w:tc>
        <w:tc>
          <w:tcPr>
            <w:tcW w:w="3985" w:type="dxa"/>
            <w:vAlign w:val="center"/>
          </w:tcPr>
          <w:p>
            <w:pPr>
              <w:spacing w:line="460" w:lineRule="exact"/>
              <w:jc w:val="left"/>
              <w:rPr>
                <w:rFonts w:ascii="仿宋" w:hAnsi="仿宋" w:eastAsia="仿宋" w:cs="仿宋"/>
                <w:bCs/>
                <w:sz w:val="28"/>
                <w:szCs w:val="28"/>
                <w:highlight w:val="none"/>
              </w:rPr>
            </w:pPr>
            <w:r>
              <w:rPr>
                <w:rFonts w:hint="eastAsia" w:ascii="仿宋" w:hAnsi="仿宋" w:eastAsia="仿宋" w:cs="仿宋"/>
                <w:bCs/>
                <w:sz w:val="28"/>
                <w:szCs w:val="28"/>
                <w:highlight w:val="none"/>
              </w:rPr>
              <w:t>负责工作人员、参会人员体温监控、口罩监督；秩序安全维护工作开展，引导并监督现场防疫及安全工作</w:t>
            </w:r>
          </w:p>
        </w:tc>
      </w:tr>
    </w:tbl>
    <w:p>
      <w:pPr>
        <w:spacing w:line="440" w:lineRule="exact"/>
        <w:ind w:firstLine="560" w:firstLineChars="200"/>
        <w:rPr>
          <w:rFonts w:ascii="仿宋" w:hAnsi="仿宋" w:eastAsia="仿宋" w:cs="仿宋"/>
          <w:b/>
          <w:bCs/>
          <w:sz w:val="28"/>
          <w:szCs w:val="28"/>
          <w:highlight w:val="none"/>
        </w:rPr>
      </w:pPr>
      <w:r>
        <w:rPr>
          <w:rFonts w:hint="eastAsia" w:ascii="仿宋" w:hAnsi="仿宋" w:eastAsia="仿宋" w:cs="仿宋"/>
          <w:bCs/>
          <w:sz w:val="28"/>
          <w:szCs w:val="28"/>
          <w:highlight w:val="none"/>
        </w:rPr>
        <w:t>会议室在会议期间配备会务经理 1 名和会务服务人员 2 名组</w:t>
      </w:r>
      <w:r>
        <w:rPr>
          <w:rFonts w:hint="eastAsia" w:ascii="仿宋" w:hAnsi="仿宋" w:eastAsia="仿宋" w:cs="仿宋"/>
          <w:bCs/>
          <w:sz w:val="28"/>
          <w:szCs w:val="28"/>
          <w:highlight w:val="yellow"/>
        </w:rPr>
        <w:t>成</w:t>
      </w:r>
      <w:bookmarkStart w:id="0" w:name="_GoBack"/>
      <w:r>
        <w:rPr>
          <w:rFonts w:hint="eastAsia" w:ascii="仿宋" w:hAnsi="仿宋" w:eastAsia="仿宋" w:cs="仿宋"/>
          <w:bCs/>
          <w:color w:val="FF0000"/>
          <w:sz w:val="28"/>
          <w:szCs w:val="28"/>
          <w:highlight w:val="yellow"/>
          <w:lang w:val="en-US" w:eastAsia="zh-Hans"/>
        </w:rPr>
        <w:t>会议</w:t>
      </w:r>
      <w:r>
        <w:rPr>
          <w:rFonts w:hint="eastAsia" w:ascii="仿宋" w:hAnsi="仿宋" w:eastAsia="仿宋" w:cs="仿宋"/>
          <w:bCs/>
          <w:color w:val="FF0000"/>
          <w:sz w:val="28"/>
          <w:szCs w:val="28"/>
          <w:highlight w:val="yellow"/>
        </w:rPr>
        <w:t>中心</w:t>
      </w:r>
      <w:bookmarkEnd w:id="0"/>
      <w:r>
        <w:rPr>
          <w:rFonts w:hint="eastAsia" w:ascii="仿宋" w:hAnsi="仿宋" w:eastAsia="仿宋" w:cs="仿宋"/>
          <w:bCs/>
          <w:sz w:val="28"/>
          <w:szCs w:val="28"/>
          <w:highlight w:val="none"/>
        </w:rPr>
        <w:t>疫情应急处置小组，配合主办方防疫工作小组做好各项工作。</w:t>
      </w:r>
    </w:p>
    <w:p>
      <w:pPr>
        <w:spacing w:line="44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（二）物资准备</w:t>
      </w:r>
    </w:p>
    <w:p>
      <w:pPr>
        <w:spacing w:line="440" w:lineRule="exact"/>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在入口配备非接触式测温设备、免洗洗手液、薄膜手套、排队栏杆、提示牌（配合测温等事项），备足口罩、消毒液、洗手液、酒精等防疫物资。</w:t>
      </w:r>
    </w:p>
    <w:p>
      <w:pPr>
        <w:spacing w:line="440" w:lineRule="exact"/>
        <w:rPr>
          <w:rFonts w:ascii="仿宋" w:hAnsi="仿宋" w:eastAsia="仿宋" w:cs="仿宋"/>
          <w:b/>
          <w:sz w:val="28"/>
          <w:szCs w:val="28"/>
          <w:highlight w:val="none"/>
        </w:rPr>
      </w:pPr>
      <w:r>
        <w:rPr>
          <w:rFonts w:hint="eastAsia" w:ascii="仿宋" w:hAnsi="仿宋" w:eastAsia="仿宋" w:cs="仿宋"/>
          <w:b/>
          <w:sz w:val="28"/>
          <w:szCs w:val="28"/>
          <w:highlight w:val="none"/>
        </w:rPr>
        <w:t>（三）防病宣传、健康教育</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活动宣传界面、会期广告展示架、入口提示牌等同步宣传推广。</w:t>
      </w:r>
    </w:p>
    <w:p>
      <w:pPr>
        <w:numPr>
          <w:ilvl w:val="0"/>
          <w:numId w:val="2"/>
        </w:numPr>
        <w:spacing w:line="44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会议工作人员健康档案建立排查</w:t>
      </w:r>
    </w:p>
    <w:p>
      <w:pPr>
        <w:numPr>
          <w:ilvl w:val="0"/>
          <w:numId w:val="0"/>
        </w:num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根据防疫要求，大会工作人员</w:t>
      </w:r>
      <w:r>
        <w:rPr>
          <w:rFonts w:hint="eastAsia" w:ascii="仿宋" w:hAnsi="仿宋" w:eastAsia="仿宋" w:cs="仿宋"/>
          <w:sz w:val="28"/>
          <w:szCs w:val="28"/>
          <w:highlight w:val="none"/>
          <w:lang w:val="en-US" w:eastAsia="zh-CN"/>
        </w:rPr>
        <w:t>会前7天进行核酸检测，</w:t>
      </w:r>
      <w:r>
        <w:rPr>
          <w:rFonts w:hint="eastAsia" w:ascii="仿宋" w:hAnsi="仿宋" w:eastAsia="仿宋" w:cs="仿宋"/>
          <w:sz w:val="28"/>
          <w:szCs w:val="28"/>
          <w:highlight w:val="none"/>
        </w:rPr>
        <w:t>在布置前 2 天提前向</w:t>
      </w:r>
      <w:r>
        <w:rPr>
          <w:rFonts w:hint="eastAsia" w:ascii="仿宋" w:hAnsi="仿宋" w:eastAsia="仿宋" w:cs="仿宋"/>
          <w:color w:val="FF0000"/>
          <w:sz w:val="28"/>
          <w:szCs w:val="28"/>
          <w:highlight w:val="yellow"/>
          <w:lang w:val="en-US" w:eastAsia="zh-Hans"/>
        </w:rPr>
        <w:t>会议</w:t>
      </w:r>
      <w:r>
        <w:rPr>
          <w:rFonts w:hint="eastAsia" w:ascii="仿宋" w:hAnsi="仿宋" w:eastAsia="仿宋" w:cs="仿宋"/>
          <w:color w:val="FF0000"/>
          <w:sz w:val="28"/>
          <w:szCs w:val="28"/>
          <w:highlight w:val="yellow"/>
        </w:rPr>
        <w:t>中心</w:t>
      </w:r>
      <w:r>
        <w:rPr>
          <w:rFonts w:hint="eastAsia" w:ascii="仿宋" w:hAnsi="仿宋" w:eastAsia="仿宋" w:cs="仿宋"/>
          <w:sz w:val="28"/>
          <w:szCs w:val="28"/>
          <w:highlight w:val="none"/>
        </w:rPr>
        <w:t>提交大会工作人员健康信息表，供</w:t>
      </w:r>
      <w:r>
        <w:rPr>
          <w:rFonts w:hint="eastAsia" w:ascii="仿宋" w:hAnsi="仿宋" w:eastAsia="仿宋" w:cs="仿宋"/>
          <w:color w:val="FF0000"/>
          <w:sz w:val="28"/>
          <w:szCs w:val="28"/>
          <w:highlight w:val="yellow"/>
          <w:lang w:val="en-US" w:eastAsia="zh-Hans"/>
        </w:rPr>
        <w:t>会议中</w:t>
      </w:r>
      <w:r>
        <w:rPr>
          <w:rFonts w:hint="eastAsia" w:ascii="仿宋" w:hAnsi="仿宋" w:eastAsia="仿宋" w:cs="仿宋"/>
          <w:color w:val="FF0000"/>
          <w:sz w:val="28"/>
          <w:szCs w:val="28"/>
          <w:highlight w:val="yellow"/>
        </w:rPr>
        <w:t>心</w:t>
      </w:r>
      <w:r>
        <w:rPr>
          <w:rFonts w:hint="eastAsia" w:ascii="仿宋" w:hAnsi="仿宋" w:eastAsia="仿宋" w:cs="仿宋"/>
          <w:sz w:val="28"/>
          <w:szCs w:val="28"/>
          <w:highlight w:val="none"/>
        </w:rPr>
        <w:t>审核、排查，收集信息包含姓名、手机号、身份证号码、身份证复印件、工种、籍贯、入厦时间、交通工具、途径、入厦后隔离时间、闽政通健康码、出行大数据等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格式样本</w:t>
      </w:r>
      <w:r>
        <w:rPr>
          <w:rFonts w:hint="eastAsia" w:ascii="仿宋" w:hAnsi="仿宋" w:eastAsia="仿宋" w:cs="仿宋"/>
          <w:sz w:val="28"/>
          <w:szCs w:val="28"/>
          <w:highlight w:val="none"/>
          <w:lang w:val="en-US" w:eastAsia="zh-CN"/>
        </w:rPr>
        <w:t>详见附件二）</w:t>
      </w:r>
    </w:p>
    <w:p>
      <w:pPr>
        <w:numPr>
          <w:ilvl w:val="0"/>
          <w:numId w:val="0"/>
        </w:num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根据疫情防控需要，</w:t>
      </w:r>
      <w:r>
        <w:rPr>
          <w:rFonts w:hint="eastAsia" w:ascii="仿宋" w:hAnsi="仿宋" w:eastAsia="仿宋" w:cs="仿宋"/>
          <w:sz w:val="28"/>
          <w:szCs w:val="28"/>
          <w:highlight w:val="none"/>
          <w:lang w:val="en-US" w:eastAsia="zh-Hans"/>
        </w:rPr>
        <w:t>大会工作人员</w:t>
      </w:r>
      <w:r>
        <w:rPr>
          <w:rFonts w:hint="eastAsia" w:ascii="仿宋" w:hAnsi="仿宋" w:eastAsia="仿宋" w:cs="仿宋"/>
          <w:sz w:val="28"/>
          <w:szCs w:val="28"/>
          <w:highlight w:val="none"/>
        </w:rPr>
        <w:t>提前填写并在</w:t>
      </w:r>
      <w:r>
        <w:rPr>
          <w:rFonts w:hint="eastAsia" w:ascii="仿宋" w:hAnsi="仿宋" w:eastAsia="仿宋" w:cs="仿宋"/>
          <w:sz w:val="28"/>
          <w:szCs w:val="28"/>
          <w:highlight w:val="none"/>
          <w:lang w:val="en-US" w:eastAsia="zh-Hans"/>
        </w:rPr>
        <w:t>进场</w:t>
      </w:r>
      <w:r>
        <w:rPr>
          <w:rFonts w:hint="eastAsia" w:ascii="仿宋" w:hAnsi="仿宋" w:eastAsia="仿宋" w:cs="仿宋"/>
          <w:sz w:val="28"/>
          <w:szCs w:val="28"/>
          <w:highlight w:val="none"/>
        </w:rPr>
        <w:t>前向</w:t>
      </w:r>
      <w:r>
        <w:rPr>
          <w:rFonts w:hint="eastAsia" w:ascii="仿宋" w:hAnsi="仿宋" w:eastAsia="仿宋" w:cs="仿宋"/>
          <w:color w:val="FF0000"/>
          <w:sz w:val="28"/>
          <w:szCs w:val="28"/>
          <w:highlight w:val="yellow"/>
          <w:lang w:val="en-US" w:eastAsia="zh-CN"/>
        </w:rPr>
        <w:t>会议中心</w:t>
      </w:r>
      <w:r>
        <w:rPr>
          <w:rFonts w:hint="eastAsia" w:ascii="仿宋" w:hAnsi="仿宋" w:eastAsia="仿宋" w:cs="仿宋"/>
          <w:color w:val="auto"/>
          <w:sz w:val="28"/>
          <w:szCs w:val="28"/>
          <w:highlight w:val="none"/>
        </w:rPr>
        <w:t>提</w:t>
      </w:r>
      <w:r>
        <w:rPr>
          <w:rFonts w:hint="eastAsia" w:ascii="仿宋" w:hAnsi="仿宋" w:eastAsia="仿宋" w:cs="仿宋"/>
          <w:sz w:val="28"/>
          <w:szCs w:val="28"/>
          <w:highlight w:val="none"/>
        </w:rPr>
        <w:t>交“关于</w:t>
      </w:r>
      <w:r>
        <w:rPr>
          <w:rFonts w:hint="eastAsia" w:ascii="仿宋" w:hAnsi="仿宋" w:eastAsia="仿宋" w:cs="仿宋"/>
          <w:sz w:val="28"/>
          <w:szCs w:val="28"/>
          <w:highlight w:val="none"/>
          <w:lang w:val="en-US" w:eastAsia="zh-Hans"/>
        </w:rPr>
        <w:t>疫情期间举办会议的</w:t>
      </w:r>
      <w:r>
        <w:rPr>
          <w:rFonts w:hint="eastAsia" w:ascii="仿宋" w:hAnsi="仿宋" w:eastAsia="仿宋" w:cs="仿宋"/>
          <w:sz w:val="28"/>
          <w:szCs w:val="28"/>
          <w:highlight w:val="none"/>
        </w:rPr>
        <w:t>防疫措施的承诺函”（承诺函</w:t>
      </w:r>
      <w:r>
        <w:rPr>
          <w:rFonts w:hint="eastAsia" w:ascii="仿宋" w:hAnsi="仿宋" w:eastAsia="仿宋" w:cs="仿宋"/>
          <w:sz w:val="28"/>
          <w:szCs w:val="28"/>
          <w:highlight w:val="none"/>
          <w:lang w:val="en-US" w:eastAsia="zh-CN"/>
        </w:rPr>
        <w:t>详见附件三</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pPr>
        <w:numPr>
          <w:ilvl w:val="0"/>
          <w:numId w:val="0"/>
        </w:num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根据疫情防控需要，会议室工作人员（包含主办方）提前填写和提交“疫情期间个人健康申明卡及安全参会承诺函”（承诺函</w:t>
      </w:r>
      <w:r>
        <w:rPr>
          <w:rFonts w:hint="eastAsia" w:ascii="仿宋" w:hAnsi="仿宋" w:eastAsia="仿宋" w:cs="仿宋"/>
          <w:sz w:val="28"/>
          <w:szCs w:val="28"/>
          <w:highlight w:val="none"/>
          <w:lang w:val="en-US" w:eastAsia="zh-CN"/>
        </w:rPr>
        <w:t>详见附件四</w:t>
      </w:r>
      <w:r>
        <w:rPr>
          <w:rFonts w:hint="eastAsia" w:ascii="仿宋" w:hAnsi="仿宋" w:eastAsia="仿宋" w:cs="仿宋"/>
          <w:sz w:val="28"/>
          <w:szCs w:val="28"/>
          <w:highlight w:val="none"/>
        </w:rPr>
        <w:t>）。</w:t>
      </w:r>
    </w:p>
    <w:p>
      <w:pPr>
        <w:numPr>
          <w:ilvl w:val="0"/>
          <w:numId w:val="0"/>
        </w:num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根据疫情防控需要，</w:t>
      </w:r>
      <w:r>
        <w:rPr>
          <w:rFonts w:hint="eastAsia" w:ascii="仿宋" w:hAnsi="仿宋" w:eastAsia="仿宋" w:cs="仿宋"/>
          <w:sz w:val="28"/>
          <w:szCs w:val="28"/>
          <w:highlight w:val="none"/>
          <w:lang w:val="en-US" w:eastAsia="zh-CN"/>
        </w:rPr>
        <w:t>大会</w:t>
      </w:r>
      <w:r>
        <w:rPr>
          <w:rFonts w:hint="eastAsia" w:ascii="仿宋" w:hAnsi="仿宋" w:eastAsia="仿宋" w:cs="仿宋"/>
          <w:sz w:val="28"/>
          <w:szCs w:val="28"/>
          <w:highlight w:val="none"/>
        </w:rPr>
        <w:t>工作人员</w:t>
      </w:r>
      <w:r>
        <w:rPr>
          <w:rFonts w:hint="eastAsia" w:ascii="仿宋" w:hAnsi="仿宋" w:eastAsia="仿宋" w:cs="仿宋"/>
          <w:sz w:val="28"/>
          <w:szCs w:val="28"/>
          <w:highlight w:val="none"/>
          <w:lang w:val="en-US" w:eastAsia="zh-CN"/>
        </w:rPr>
        <w:t>在会议期间每天早、晚各进行1次体温监测，按照要求做好健康监测记录和报告。</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监测记录表详见附件五</w:t>
      </w:r>
      <w:r>
        <w:rPr>
          <w:rFonts w:hint="eastAsia" w:ascii="仿宋" w:hAnsi="仿宋" w:eastAsia="仿宋" w:cs="仿宋"/>
          <w:sz w:val="28"/>
          <w:szCs w:val="28"/>
          <w:highlight w:val="none"/>
        </w:rPr>
        <w:t>）。</w:t>
      </w:r>
    </w:p>
    <w:p>
      <w:pPr>
        <w:spacing w:line="440" w:lineRule="exact"/>
        <w:rPr>
          <w:rFonts w:ascii="仿宋" w:hAnsi="仿宋" w:eastAsia="仿宋" w:cs="仿宋"/>
          <w:b/>
          <w:sz w:val="28"/>
          <w:szCs w:val="28"/>
          <w:highlight w:val="none"/>
        </w:rPr>
      </w:pPr>
      <w:r>
        <w:rPr>
          <w:rFonts w:hint="eastAsia" w:ascii="仿宋" w:hAnsi="仿宋" w:eastAsia="仿宋" w:cs="仿宋"/>
          <w:b/>
          <w:sz w:val="28"/>
          <w:szCs w:val="28"/>
          <w:highlight w:val="none"/>
        </w:rPr>
        <w:t>（五）会议进出口管控</w:t>
      </w:r>
    </w:p>
    <w:p>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1、会议前期提前通知</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参会代表，对于来自中、高风险地区的人员，按照国家防疫要求，严格管控。</w:t>
      </w:r>
    </w:p>
    <w:p>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2、工作人员进场流程。</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健康检查（口罩、证件、健康码、体温筛查；体温异常、无相关证件禁止入场）→安全检查（测温，体温正常方可进入门禁验证流程）→核验通过，从指定出入口进出会议室。如有发热、咳嗽等疑似症状，现场临时隔离，并按照《会议期间新冠疫情常态化管理应急预案》执行。</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eastAsia="zh-CN"/>
        </w:rPr>
        <w:t>工作人员除工作需要外，原则上不外出，采取会场-居住地“两点一线”管理，出现异常时要及时报告。</w:t>
      </w:r>
    </w:p>
    <w:p>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3、参会人员入场流程：</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（1）所有参会人员必须全程佩戴口罩，在入场处出示“八闽健康码/身份证验证”，工作人员扫码留存健康信息→通过测温防疫检测站→安检→入场。接受体温检测及身份验证，发现有体温高于</w:t>
      </w:r>
      <w:r>
        <w:rPr>
          <w:rFonts w:hint="eastAsia" w:ascii="仿宋" w:hAnsi="仿宋" w:eastAsia="仿宋" w:cs="仿宋"/>
          <w:sz w:val="28"/>
          <w:szCs w:val="28"/>
          <w:highlight w:val="none"/>
          <w:lang w:eastAsia="zh-CN"/>
        </w:rPr>
        <w:t>37.2</w:t>
      </w:r>
      <w:r>
        <w:rPr>
          <w:rFonts w:hint="eastAsia" w:ascii="仿宋" w:hAnsi="仿宋" w:eastAsia="仿宋" w:cs="仿宋"/>
          <w:sz w:val="28"/>
          <w:szCs w:val="28"/>
          <w:highlight w:val="none"/>
        </w:rPr>
        <w:t>℃、或有咳嗽、气促等异常现象的，谢绝入场参观，由安保人员护送至临时隔离点（留存身份信息）。</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（2）安检：租用</w:t>
      </w:r>
      <w:r>
        <w:rPr>
          <w:rFonts w:hint="eastAsia" w:ascii="仿宋" w:hAnsi="仿宋" w:eastAsia="仿宋" w:cs="仿宋"/>
          <w:color w:val="FF0000"/>
          <w:sz w:val="28"/>
          <w:szCs w:val="28"/>
          <w:highlight w:val="yellow"/>
          <w:lang w:val="en-US" w:eastAsia="zh-CN"/>
        </w:rPr>
        <w:t>会议</w:t>
      </w:r>
      <w:r>
        <w:rPr>
          <w:rFonts w:hint="eastAsia" w:ascii="仿宋" w:hAnsi="仿宋" w:eastAsia="仿宋" w:cs="仿宋"/>
          <w:color w:val="FF0000"/>
          <w:sz w:val="28"/>
          <w:szCs w:val="28"/>
          <w:highlight w:val="yellow"/>
        </w:rPr>
        <w:t>中心</w:t>
      </w:r>
      <w:r>
        <w:rPr>
          <w:rFonts w:hint="eastAsia" w:ascii="仿宋" w:hAnsi="仿宋" w:eastAsia="仿宋" w:cs="仿宋"/>
          <w:sz w:val="28"/>
          <w:szCs w:val="28"/>
          <w:highlight w:val="none"/>
        </w:rPr>
        <w:t>的安检设备，对进场人员进行安全检查。安检人员职责包括：</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① 知悉并了解会前/会中/会后人员及车辆进出场通道设置（所有工作/施工人员通道/车辆进出口及动态路线），有序引导人员进出。</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②有序引导进场人员实名验证；熟知“门禁验证岗”（对应相关证件）查验流程。</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③ 提醒进场人员做好防疫防控措施（全程佩戴口罩、保持安全距离等）。如有发热、咳嗽等疑似症状，拒绝进入会议室，送至现场临时隔离点，并上报社区防疫办。</w:t>
      </w:r>
    </w:p>
    <w:p>
      <w:pPr>
        <w:pStyle w:val="4"/>
        <w:kinsoku w:val="0"/>
        <w:overflowPunct w:val="0"/>
        <w:spacing w:before="34" w:line="440" w:lineRule="exact"/>
        <w:rPr>
          <w:rFonts w:hint="default"/>
          <w:b/>
          <w:highlight w:val="none"/>
        </w:rPr>
      </w:pPr>
      <w:r>
        <w:rPr>
          <w:b/>
          <w:highlight w:val="none"/>
        </w:rPr>
        <w:t>（六）体温监测及发热信息报送</w:t>
      </w:r>
    </w:p>
    <w:p>
      <w:pPr>
        <w:pStyle w:val="4"/>
        <w:kinsoku w:val="0"/>
        <w:overflowPunct w:val="0"/>
        <w:spacing w:before="0" w:line="440" w:lineRule="exact"/>
        <w:ind w:right="112" w:firstLine="566"/>
        <w:rPr>
          <w:rFonts w:hint="default"/>
          <w:highlight w:val="none"/>
        </w:rPr>
      </w:pPr>
      <w:r>
        <w:rPr>
          <w:spacing w:val="-12"/>
          <w:highlight w:val="none"/>
        </w:rPr>
        <w:t>1、所有人进场前接受体温检测，发现有高于</w:t>
      </w:r>
      <w:r>
        <w:rPr>
          <w:spacing w:val="-31"/>
          <w:highlight w:val="none"/>
        </w:rPr>
        <w:t xml:space="preserve"> </w:t>
      </w:r>
      <w:r>
        <w:rPr>
          <w:rFonts w:hint="eastAsia"/>
          <w:spacing w:val="-11"/>
          <w:highlight w:val="none"/>
          <w:lang w:eastAsia="zh-CN"/>
        </w:rPr>
        <w:t>37.2</w:t>
      </w:r>
      <w:r>
        <w:rPr>
          <w:spacing w:val="-11"/>
          <w:highlight w:val="none"/>
        </w:rPr>
        <w:t>℃、或有咳嗽、</w:t>
      </w:r>
      <w:r>
        <w:rPr>
          <w:highlight w:val="none"/>
        </w:rPr>
        <w:t xml:space="preserve"> </w:t>
      </w:r>
      <w:r>
        <w:rPr>
          <w:spacing w:val="-5"/>
          <w:highlight w:val="none"/>
        </w:rPr>
        <w:t>气促等不适症状的，立即由安保人员护送至室外临时隔离点，请其休</w:t>
      </w:r>
      <w:r>
        <w:rPr>
          <w:spacing w:val="-89"/>
          <w:highlight w:val="none"/>
        </w:rPr>
        <w:t xml:space="preserve"> </w:t>
      </w:r>
      <w:r>
        <w:rPr>
          <w:highlight w:val="none"/>
        </w:rPr>
        <w:t>息</w:t>
      </w:r>
      <w:r>
        <w:rPr>
          <w:spacing w:val="-71"/>
          <w:highlight w:val="none"/>
        </w:rPr>
        <w:t xml:space="preserve"> </w:t>
      </w:r>
      <w:r>
        <w:rPr>
          <w:highlight w:val="none"/>
        </w:rPr>
        <w:t>5</w:t>
      </w:r>
      <w:r>
        <w:rPr>
          <w:spacing w:val="-72"/>
          <w:highlight w:val="none"/>
        </w:rPr>
        <w:t xml:space="preserve"> </w:t>
      </w:r>
      <w:r>
        <w:rPr>
          <w:highlight w:val="none"/>
        </w:rPr>
        <w:t>分钟后由隔离点工作人员再次测量。</w:t>
      </w:r>
    </w:p>
    <w:p>
      <w:pPr>
        <w:pStyle w:val="4"/>
        <w:kinsoku w:val="0"/>
        <w:overflowPunct w:val="0"/>
        <w:spacing w:line="440" w:lineRule="exact"/>
        <w:ind w:left="686"/>
        <w:rPr>
          <w:rFonts w:hint="default"/>
          <w:highlight w:val="none"/>
        </w:rPr>
      </w:pPr>
      <w:r>
        <w:rPr>
          <w:highlight w:val="none"/>
        </w:rPr>
        <w:t>①如复检体温正常，可继续返回入口按流程入场。</w:t>
      </w:r>
    </w:p>
    <w:p>
      <w:pPr>
        <w:pStyle w:val="4"/>
        <w:kinsoku w:val="0"/>
        <w:overflowPunct w:val="0"/>
        <w:spacing w:before="132" w:line="440" w:lineRule="exact"/>
        <w:ind w:right="113" w:firstLine="566"/>
        <w:rPr>
          <w:rFonts w:ascii="仿宋" w:hAnsi="仿宋" w:eastAsia="仿宋" w:cs="仿宋"/>
          <w:sz w:val="28"/>
          <w:szCs w:val="28"/>
          <w:highlight w:val="none"/>
        </w:rPr>
      </w:pPr>
      <w:r>
        <w:rPr>
          <w:highlight w:val="none"/>
        </w:rPr>
        <w:t>②如仍高于</w:t>
      </w:r>
      <w:r>
        <w:rPr>
          <w:spacing w:val="-37"/>
          <w:highlight w:val="none"/>
        </w:rPr>
        <w:t xml:space="preserve"> </w:t>
      </w:r>
      <w:r>
        <w:rPr>
          <w:rFonts w:hint="eastAsia"/>
          <w:spacing w:val="-3"/>
          <w:highlight w:val="none"/>
          <w:lang w:eastAsia="zh-CN"/>
        </w:rPr>
        <w:t>37.2</w:t>
      </w:r>
      <w:r>
        <w:rPr>
          <w:spacing w:val="-3"/>
          <w:highlight w:val="none"/>
        </w:rPr>
        <w:t>℃的，工作人员要求其填写“发</w:t>
      </w:r>
      <w:r>
        <w:rPr>
          <w:spacing w:val="-4"/>
          <w:highlight w:val="none"/>
        </w:rPr>
        <w:t>热信息报送表”并请其签字确认（报送表</w:t>
      </w:r>
      <w:r>
        <w:rPr>
          <w:rFonts w:hint="eastAsia"/>
          <w:spacing w:val="-4"/>
          <w:highlight w:val="none"/>
          <w:lang w:val="en-US" w:eastAsia="zh-CN"/>
        </w:rPr>
        <w:t>详见附件六</w:t>
      </w:r>
      <w:r>
        <w:rPr>
          <w:spacing w:val="-4"/>
          <w:highlight w:val="none"/>
        </w:rPr>
        <w:t>），报告现场防疫负责人</w:t>
      </w:r>
      <w:r>
        <w:rPr>
          <w:spacing w:val="-115"/>
          <w:highlight w:val="none"/>
        </w:rPr>
        <w:t xml:space="preserve"> </w:t>
      </w:r>
      <w:r>
        <w:rPr>
          <w:highlight w:val="none"/>
        </w:rPr>
        <w:t>后联系</w:t>
      </w:r>
      <w:r>
        <w:rPr>
          <w:spacing w:val="-72"/>
          <w:highlight w:val="none"/>
        </w:rPr>
        <w:t xml:space="preserve"> </w:t>
      </w:r>
      <w:r>
        <w:rPr>
          <w:highlight w:val="none"/>
        </w:rPr>
        <w:t>120</w:t>
      </w:r>
      <w:r>
        <w:rPr>
          <w:spacing w:val="-73"/>
          <w:highlight w:val="none"/>
        </w:rPr>
        <w:t xml:space="preserve"> </w:t>
      </w:r>
      <w:r>
        <w:rPr>
          <w:highlight w:val="none"/>
        </w:rPr>
        <w:t>及时送达定点医院发热门诊就诊排查。</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2、人员进场后，如自觉发现发热等不舒服的症状，或</w:t>
      </w:r>
      <w:r>
        <w:rPr>
          <w:rFonts w:hint="eastAsia" w:ascii="仿宋" w:hAnsi="仿宋" w:eastAsia="仿宋" w:cs="仿宋"/>
          <w:bCs/>
          <w:color w:val="FF0000"/>
          <w:sz w:val="28"/>
          <w:szCs w:val="28"/>
          <w:highlight w:val="yellow"/>
          <w:lang w:val="en-US" w:eastAsia="zh-Hans"/>
        </w:rPr>
        <w:t>会议</w:t>
      </w:r>
      <w:r>
        <w:rPr>
          <w:rFonts w:hint="eastAsia" w:ascii="仿宋" w:hAnsi="仿宋" w:eastAsia="仿宋" w:cs="仿宋"/>
          <w:bCs/>
          <w:color w:val="FF0000"/>
          <w:sz w:val="28"/>
          <w:szCs w:val="28"/>
          <w:highlight w:val="yellow"/>
        </w:rPr>
        <w:t>中心</w:t>
      </w:r>
      <w:r>
        <w:rPr>
          <w:rFonts w:hint="eastAsia" w:ascii="仿宋" w:hAnsi="仿宋" w:eastAsia="仿宋" w:cs="仿宋"/>
          <w:bCs/>
          <w:sz w:val="28"/>
          <w:szCs w:val="28"/>
          <w:highlight w:val="none"/>
        </w:rPr>
        <w:t>巡查人员发现身体出现异常者，应立即报告现场防疫负责人，由工作人员将其引导至</w:t>
      </w:r>
      <w:r>
        <w:rPr>
          <w:rFonts w:hint="eastAsia" w:ascii="仿宋" w:hAnsi="仿宋" w:eastAsia="仿宋" w:cs="仿宋"/>
          <w:bCs/>
          <w:color w:val="FF0000"/>
          <w:sz w:val="28"/>
          <w:szCs w:val="28"/>
          <w:highlight w:val="yellow"/>
          <w:lang w:val="en-US" w:eastAsia="zh-Hans"/>
        </w:rPr>
        <w:t>会议中</w:t>
      </w:r>
      <w:r>
        <w:rPr>
          <w:rFonts w:hint="eastAsia" w:ascii="仿宋" w:hAnsi="仿宋" w:eastAsia="仿宋" w:cs="仿宋"/>
          <w:bCs/>
          <w:color w:val="FF0000"/>
          <w:sz w:val="28"/>
          <w:szCs w:val="28"/>
          <w:highlight w:val="yellow"/>
        </w:rPr>
        <w:t>心</w:t>
      </w:r>
      <w:r>
        <w:rPr>
          <w:rFonts w:hint="eastAsia" w:ascii="仿宋" w:hAnsi="仿宋" w:eastAsia="仿宋" w:cs="仿宋"/>
          <w:bCs/>
          <w:sz w:val="28"/>
          <w:szCs w:val="28"/>
          <w:highlight w:val="none"/>
        </w:rPr>
        <w:t>临时观察区休息、测量体温。同时，由防疫负责人通知驻点医生前往隔离观察区开展询诊工作。</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①如复测体温正常，遵医嘱执行。</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②如体温仍高于 </w:t>
      </w:r>
      <w:r>
        <w:rPr>
          <w:rFonts w:hint="eastAsia" w:ascii="仿宋" w:hAnsi="仿宋" w:eastAsia="仿宋" w:cs="仿宋"/>
          <w:bCs/>
          <w:sz w:val="28"/>
          <w:szCs w:val="28"/>
          <w:highlight w:val="none"/>
          <w:lang w:eastAsia="zh-CN"/>
        </w:rPr>
        <w:t>37.2</w:t>
      </w:r>
      <w:r>
        <w:rPr>
          <w:rFonts w:hint="eastAsia" w:ascii="仿宋" w:hAnsi="仿宋" w:eastAsia="仿宋" w:cs="仿宋"/>
          <w:bCs/>
          <w:sz w:val="28"/>
          <w:szCs w:val="28"/>
          <w:highlight w:val="none"/>
        </w:rPr>
        <w:t>℃的，工作人员要求其填写“发热信息报送表”并请其签字确认（报送表</w:t>
      </w:r>
      <w:r>
        <w:rPr>
          <w:rFonts w:hint="eastAsia" w:ascii="仿宋" w:hAnsi="仿宋" w:eastAsia="仿宋" w:cs="仿宋"/>
          <w:bCs/>
          <w:sz w:val="28"/>
          <w:szCs w:val="28"/>
          <w:highlight w:val="none"/>
          <w:lang w:val="en-US" w:eastAsia="zh-CN"/>
        </w:rPr>
        <w:t>详见附件六</w:t>
      </w:r>
      <w:r>
        <w:rPr>
          <w:rFonts w:hint="eastAsia" w:ascii="仿宋" w:hAnsi="仿宋" w:eastAsia="仿宋" w:cs="仿宋"/>
          <w:bCs/>
          <w:sz w:val="28"/>
          <w:szCs w:val="28"/>
          <w:highlight w:val="none"/>
        </w:rPr>
        <w:t>），由医务人员研判是否送相关医疗机构处置并告知防疫负责人初步诊断结果。</w:t>
      </w:r>
    </w:p>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③如医务人员研判需送至相关医疗机构处置，应立即开启发热应急处置的绿色通道，及时送至定点医院发热门诊就诊，指定工作人员陪同其跟踪结果，并向其所在社区（在厦有居所的）及疾控中心报告有关情况。同时由医务人员对其做好安抚工作和心理辅导，原地休息耐心等待处置，等待过程中请其戴好口罩，与其他人保持1米以上距离。</w:t>
      </w:r>
    </w:p>
    <w:p>
      <w:pPr>
        <w:pStyle w:val="4"/>
        <w:kinsoku w:val="0"/>
        <w:overflowPunct w:val="0"/>
        <w:spacing w:before="46" w:line="440" w:lineRule="exact"/>
        <w:ind w:left="119" w:right="1570"/>
        <w:rPr>
          <w:rFonts w:hint="default"/>
          <w:b/>
          <w:highlight w:val="none"/>
        </w:rPr>
      </w:pPr>
      <w:r>
        <w:rPr>
          <w:rFonts w:hAnsi="仿宋" w:cs="仿宋"/>
          <w:b/>
          <w:szCs w:val="28"/>
          <w:highlight w:val="none"/>
        </w:rPr>
        <w:t>（七）</w:t>
      </w:r>
      <w:r>
        <w:rPr>
          <w:b/>
          <w:highlight w:val="none"/>
        </w:rPr>
        <w:t>会场功能区域划分及人员流量控制</w:t>
      </w:r>
    </w:p>
    <w:p>
      <w:pPr>
        <w:spacing w:line="440" w:lineRule="exact"/>
        <w:ind w:firstLine="560" w:firstLineChars="200"/>
        <w:rPr>
          <w:rFonts w:ascii="仿宋" w:hAnsi="仿宋" w:eastAsia="仿宋"/>
          <w:bCs/>
          <w:sz w:val="28"/>
          <w:highlight w:val="none"/>
        </w:rPr>
      </w:pPr>
      <w:r>
        <w:rPr>
          <w:rFonts w:hint="eastAsia" w:ascii="仿宋" w:hAnsi="仿宋" w:eastAsia="仿宋"/>
          <w:bCs/>
          <w:sz w:val="28"/>
          <w:highlight w:val="yellow"/>
        </w:rPr>
        <w:t>1、会场功能区域划分：本次会议选址厦门国际会议中心。</w:t>
      </w:r>
      <w:r>
        <w:rPr>
          <w:rFonts w:hint="eastAsia" w:ascii="仿宋" w:hAnsi="仿宋" w:eastAsia="仿宋" w:cs="仿宋"/>
          <w:sz w:val="28"/>
          <w:szCs w:val="28"/>
          <w:highlight w:val="yellow"/>
        </w:rPr>
        <w:t>本次会议选址厦门国际</w:t>
      </w:r>
      <w:r>
        <w:rPr>
          <w:rFonts w:hint="eastAsia" w:ascii="仿宋" w:hAnsi="仿宋" w:eastAsia="仿宋" w:cs="仿宋"/>
          <w:sz w:val="28"/>
          <w:szCs w:val="28"/>
          <w:highlight w:val="yellow"/>
          <w:lang w:eastAsia="zh-CN"/>
        </w:rPr>
        <w:t>会议</w:t>
      </w:r>
      <w:r>
        <w:rPr>
          <w:rFonts w:hint="eastAsia" w:ascii="仿宋" w:hAnsi="仿宋" w:eastAsia="仿宋" w:cs="仿宋"/>
          <w:sz w:val="28"/>
          <w:szCs w:val="28"/>
          <w:highlight w:val="yellow"/>
        </w:rPr>
        <w:t>中心</w:t>
      </w:r>
      <w:r>
        <w:rPr>
          <w:rFonts w:hint="eastAsia" w:ascii="仿宋" w:hAnsi="仿宋" w:eastAsia="仿宋" w:cs="仿宋"/>
          <w:sz w:val="28"/>
          <w:szCs w:val="28"/>
          <w:highlight w:val="yellow"/>
          <w:lang w:eastAsia="zh-CN"/>
        </w:rPr>
        <w:t>及厦门国际会议中心酒店会议室</w:t>
      </w:r>
      <w:r>
        <w:rPr>
          <w:rFonts w:hint="eastAsia" w:ascii="仿宋" w:hAnsi="仿宋" w:eastAsia="仿宋" w:cs="仿宋"/>
          <w:sz w:val="28"/>
          <w:szCs w:val="28"/>
          <w:highlight w:val="yellow"/>
        </w:rPr>
        <w:t>。该中心位于厦门市思明区</w:t>
      </w:r>
      <w:r>
        <w:rPr>
          <w:rFonts w:hint="eastAsia" w:ascii="仿宋" w:hAnsi="仿宋" w:eastAsia="仿宋" w:cs="仿宋"/>
          <w:sz w:val="28"/>
          <w:szCs w:val="28"/>
          <w:highlight w:val="yellow"/>
          <w:lang w:eastAsia="zh-CN"/>
        </w:rPr>
        <w:t>环岛东路</w:t>
      </w:r>
      <w:r>
        <w:rPr>
          <w:rFonts w:hint="eastAsia" w:ascii="仿宋" w:hAnsi="仿宋" w:eastAsia="仿宋" w:cs="仿宋"/>
          <w:sz w:val="28"/>
          <w:szCs w:val="28"/>
          <w:highlight w:val="yellow"/>
          <w:lang w:val="en-US" w:eastAsia="zh-CN"/>
        </w:rPr>
        <w:t>1693</w:t>
      </w:r>
      <w:r>
        <w:rPr>
          <w:rFonts w:hint="eastAsia" w:ascii="仿宋" w:hAnsi="仿宋" w:eastAsia="仿宋" w:cs="仿宋"/>
          <w:sz w:val="28"/>
          <w:szCs w:val="28"/>
          <w:highlight w:val="yellow"/>
        </w:rPr>
        <w:t>号，中心内包含贵宾室在内共有</w:t>
      </w:r>
      <w:r>
        <w:rPr>
          <w:rFonts w:hint="eastAsia" w:ascii="仿宋" w:hAnsi="仿宋" w:eastAsia="仿宋" w:cs="仿宋"/>
          <w:sz w:val="28"/>
          <w:szCs w:val="28"/>
          <w:highlight w:val="yellow"/>
          <w:lang w:val="en-US" w:eastAsia="zh-CN"/>
        </w:rPr>
        <w:t>22</w:t>
      </w:r>
      <w:r>
        <w:rPr>
          <w:rFonts w:hint="eastAsia" w:ascii="仿宋" w:hAnsi="仿宋" w:eastAsia="仿宋" w:cs="仿宋"/>
          <w:sz w:val="28"/>
          <w:szCs w:val="28"/>
          <w:highlight w:val="yellow"/>
        </w:rPr>
        <w:t>间会议室</w:t>
      </w:r>
      <w:r>
        <w:rPr>
          <w:rFonts w:hint="eastAsia" w:ascii="仿宋" w:hAnsi="仿宋" w:eastAsia="仿宋"/>
          <w:bCs/>
          <w:sz w:val="28"/>
          <w:highlight w:val="yellow"/>
        </w:rPr>
        <w:t>。本次会议使用</w:t>
      </w:r>
      <w:r>
        <w:rPr>
          <w:rFonts w:hint="eastAsia" w:ascii="仿宋" w:hAnsi="仿宋" w:eastAsia="仿宋"/>
          <w:bCs/>
          <w:sz w:val="28"/>
          <w:highlight w:val="yellow"/>
          <w:lang w:val="en-US" w:eastAsia="zh-CN"/>
        </w:rPr>
        <w:t>二</w:t>
      </w:r>
      <w:r>
        <w:rPr>
          <w:rFonts w:hint="eastAsia" w:ascii="仿宋" w:hAnsi="仿宋" w:eastAsia="仿宋"/>
          <w:bCs/>
          <w:sz w:val="28"/>
          <w:highlight w:val="yellow"/>
        </w:rPr>
        <w:t>层</w:t>
      </w:r>
      <w:r>
        <w:rPr>
          <w:rFonts w:hint="eastAsia" w:ascii="仿宋" w:hAnsi="仿宋" w:eastAsia="仿宋"/>
          <w:bCs/>
          <w:sz w:val="28"/>
          <w:highlight w:val="yellow"/>
          <w:lang w:val="en-US" w:eastAsia="zh-CN"/>
        </w:rPr>
        <w:t>海峡</w:t>
      </w:r>
      <w:r>
        <w:rPr>
          <w:rFonts w:hint="eastAsia" w:ascii="仿宋" w:hAnsi="仿宋" w:eastAsia="仿宋"/>
          <w:bCs/>
          <w:sz w:val="28"/>
          <w:highlight w:val="yellow"/>
        </w:rPr>
        <w:t>厅会议室</w:t>
      </w:r>
      <w:r>
        <w:rPr>
          <w:rFonts w:hint="eastAsia" w:ascii="仿宋" w:hAnsi="仿宋" w:eastAsia="仿宋"/>
          <w:bCs/>
          <w:sz w:val="28"/>
          <w:highlight w:val="yellow"/>
          <w:lang w:val="en-US" w:eastAsia="zh-Hans"/>
        </w:rPr>
        <w:t>和</w:t>
      </w:r>
      <w:r>
        <w:rPr>
          <w:rFonts w:hint="default" w:ascii="仿宋" w:hAnsi="仿宋" w:eastAsia="仿宋"/>
          <w:bCs/>
          <w:sz w:val="28"/>
          <w:highlight w:val="yellow"/>
          <w:lang w:eastAsia="zh-Hans"/>
        </w:rPr>
        <w:t>2</w:t>
      </w:r>
      <w:r>
        <w:rPr>
          <w:rFonts w:hint="eastAsia" w:ascii="仿宋" w:hAnsi="仿宋" w:eastAsia="仿宋"/>
          <w:bCs/>
          <w:sz w:val="28"/>
          <w:highlight w:val="yellow"/>
          <w:lang w:val="en-US" w:eastAsia="zh-CN"/>
        </w:rPr>
        <w:t>A</w:t>
      </w:r>
      <w:r>
        <w:rPr>
          <w:rFonts w:hint="eastAsia" w:ascii="仿宋" w:hAnsi="仿宋" w:eastAsia="仿宋"/>
          <w:bCs/>
          <w:sz w:val="28"/>
          <w:highlight w:val="yellow"/>
          <w:lang w:val="en-US" w:eastAsia="zh-Hans"/>
        </w:rPr>
        <w:t>会议室</w:t>
      </w:r>
      <w:r>
        <w:rPr>
          <w:rFonts w:hint="eastAsia" w:ascii="仿宋" w:hAnsi="仿宋" w:eastAsia="仿宋"/>
          <w:bCs/>
          <w:sz w:val="28"/>
          <w:highlight w:val="yellow"/>
        </w:rPr>
        <w:t>作为会议会场。</w:t>
      </w:r>
    </w:p>
    <w:p>
      <w:pPr>
        <w:spacing w:line="440" w:lineRule="exact"/>
        <w:ind w:firstLine="560" w:firstLineChars="200"/>
        <w:rPr>
          <w:rFonts w:ascii="仿宋" w:hAnsi="仿宋" w:eastAsia="仿宋"/>
          <w:bCs/>
          <w:sz w:val="28"/>
          <w:highlight w:val="none"/>
        </w:rPr>
      </w:pPr>
      <w:r>
        <w:rPr>
          <w:rFonts w:hint="eastAsia" w:ascii="仿宋" w:hAnsi="仿宋" w:eastAsia="仿宋"/>
          <w:bCs/>
          <w:sz w:val="28"/>
          <w:highlight w:val="none"/>
        </w:rPr>
        <w:t>2、参会人员流量控制：主办方将在观众进出口安装安检门和测温设备，实时监控和统计观众进出会议室情况，防止出现安全风险。</w:t>
      </w:r>
    </w:p>
    <w:p>
      <w:pPr>
        <w:spacing w:line="440" w:lineRule="exact"/>
        <w:ind w:firstLine="560" w:firstLineChars="200"/>
        <w:rPr>
          <w:rFonts w:ascii="仿宋" w:hAnsi="仿宋" w:eastAsia="仿宋"/>
          <w:bCs/>
          <w:sz w:val="28"/>
          <w:highlight w:val="none"/>
        </w:rPr>
      </w:pPr>
      <w:r>
        <w:rPr>
          <w:rFonts w:hint="eastAsia" w:ascii="仿宋" w:hAnsi="仿宋" w:eastAsia="仿宋"/>
          <w:bCs/>
          <w:sz w:val="28"/>
          <w:highlight w:val="none"/>
        </w:rPr>
        <w:t>3、会议室门口放置消毒洗手液等防疫物资，供</w:t>
      </w:r>
      <w:r>
        <w:rPr>
          <w:rFonts w:hint="eastAsia" w:ascii="仿宋" w:hAnsi="仿宋" w:eastAsia="仿宋"/>
          <w:bCs/>
          <w:sz w:val="28"/>
          <w:highlight w:val="none"/>
          <w:lang w:val="en-US" w:eastAsia="zh-Hans"/>
        </w:rPr>
        <w:t>参会者</w:t>
      </w:r>
      <w:r>
        <w:rPr>
          <w:rFonts w:hint="eastAsia" w:ascii="仿宋" w:hAnsi="仿宋" w:eastAsia="仿宋"/>
          <w:bCs/>
          <w:sz w:val="28"/>
          <w:highlight w:val="none"/>
        </w:rPr>
        <w:t>进出会场时实时消毒灭菌，由此尽一切可能阻断潜在的传染源。</w:t>
      </w:r>
    </w:p>
    <w:p>
      <w:pPr>
        <w:pStyle w:val="4"/>
        <w:kinsoku w:val="0"/>
        <w:overflowPunct w:val="0"/>
        <w:spacing w:line="440" w:lineRule="exact"/>
        <w:ind w:left="119"/>
        <w:rPr>
          <w:rFonts w:hint="default"/>
          <w:highlight w:val="yellow"/>
        </w:rPr>
      </w:pPr>
      <w:r>
        <w:rPr>
          <w:rFonts w:hAnsi="仿宋"/>
          <w:b/>
          <w:highlight w:val="none"/>
        </w:rPr>
        <w:t>（八）</w:t>
      </w:r>
      <w:r>
        <w:rPr>
          <w:b/>
          <w:highlight w:val="none"/>
        </w:rPr>
        <w:t>临时隔离点设置</w:t>
      </w:r>
      <w:r>
        <w:rPr>
          <w:b/>
          <w:highlight w:val="yellow"/>
        </w:rPr>
        <w:t>（附疑似症状人员转移路线图）</w:t>
      </w:r>
    </w:p>
    <w:p>
      <w:pPr>
        <w:pStyle w:val="4"/>
        <w:kinsoku w:val="0"/>
        <w:overflowPunct w:val="0"/>
        <w:spacing w:line="440" w:lineRule="exact"/>
        <w:ind w:right="160" w:firstLine="560" w:firstLineChars="200"/>
        <w:rPr>
          <w:rFonts w:hint="default"/>
          <w:highlight w:val="none"/>
        </w:rPr>
      </w:pPr>
      <w:r>
        <w:rPr>
          <w:highlight w:val="none"/>
        </w:rPr>
        <w:t>在会议室外设置临时隔离点，做好明显标识和通道指引，独立隔间。隔离间消毒物资配置到位，放置体温计，免洗手液，消毒喷雾，矿泉水。</w:t>
      </w:r>
    </w:p>
    <w:p>
      <w:pPr>
        <w:pStyle w:val="4"/>
        <w:kinsoku w:val="0"/>
        <w:overflowPunct w:val="0"/>
        <w:ind w:left="0" w:right="160"/>
        <w:rPr>
          <w:sz w:val="28"/>
          <w:highlight w:val="none"/>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1784985</wp:posOffset>
                </wp:positionH>
                <wp:positionV relativeFrom="paragraph">
                  <wp:posOffset>661670</wp:posOffset>
                </wp:positionV>
                <wp:extent cx="1631950" cy="184150"/>
                <wp:effectExtent l="0" t="0" r="19050" b="19050"/>
                <wp:wrapNone/>
                <wp:docPr id="3" name="矩形 3"/>
                <wp:cNvGraphicFramePr/>
                <a:graphic xmlns:a="http://schemas.openxmlformats.org/drawingml/2006/main">
                  <a:graphicData uri="http://schemas.microsoft.com/office/word/2010/wordprocessingShape">
                    <wps:wsp>
                      <wps:cNvSpPr/>
                      <wps:spPr>
                        <a:xfrm>
                          <a:off x="2595245" y="1452880"/>
                          <a:ext cx="1631950" cy="184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55pt;margin-top:52.1pt;height:14.5pt;width:128.5pt;z-index:251659264;v-text-anchor:middle;mso-width-relative:page;mso-height-relative:page;" fillcolor="#FFFFFF [3201]" filled="t" stroked="f" coordsize="21600,21600" o:gfxdata="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EF1Z41QAAAAsBAAAP&#10;AAAAAAAAAAEAIAAAACIAAABkcnMvZG93bnJldi54bWxQSwECFAAUAAAACACHTuJA2jYRE1QCAAB9&#10;BAAADgAAAAAAAAABACAAAAAkAQAAZHJzL2Uyb0RvYy54bWxQSwUGAAAAAAYABgBZAQAA6gUAAAAA&#10;">
                <v:fill on="t" focussize="0,0"/>
                <v:stroke on="f" weight="2pt"/>
                <v:imagedata o:title=""/>
                <o:lock v:ext="edit" aspectratio="f"/>
                <v:textbox>
                  <w:txbxContent>
                    <w:p>
                      <w:pPr>
                        <w:jc w:val="center"/>
                      </w:pPr>
                    </w:p>
                  </w:txbxContent>
                </v:textbox>
              </v:rect>
            </w:pict>
          </mc:Fallback>
        </mc:AlternateContent>
      </w:r>
    </w:p>
    <w:p>
      <w:pPr>
        <w:pStyle w:val="4"/>
        <w:kinsoku w:val="0"/>
        <w:overflowPunct w:val="0"/>
        <w:ind w:left="0" w:right="160"/>
        <w:jc w:val="center"/>
        <w:rPr>
          <w:rFonts w:hint="default"/>
          <w:highlight w:val="none"/>
        </w:rPr>
      </w:pPr>
      <w:r>
        <w:rPr>
          <w:highlight w:val="none"/>
        </w:rPr>
        <w:drawing>
          <wp:inline distT="0" distB="0" distL="114300" distR="114300">
            <wp:extent cx="4781550" cy="4117340"/>
            <wp:effectExtent l="0" t="0" r="3810" b="1270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rcRect t="4373"/>
                    <a:stretch>
                      <a:fillRect/>
                    </a:stretch>
                  </pic:blipFill>
                  <pic:spPr>
                    <a:xfrm>
                      <a:off x="0" y="0"/>
                      <a:ext cx="4781550" cy="4117340"/>
                    </a:xfrm>
                    <a:prstGeom prst="rect">
                      <a:avLst/>
                    </a:prstGeom>
                    <a:noFill/>
                    <a:ln>
                      <a:noFill/>
                    </a:ln>
                  </pic:spPr>
                </pic:pic>
              </a:graphicData>
            </a:graphic>
          </wp:inline>
        </w:drawing>
      </w:r>
    </w:p>
    <w:p>
      <w:pPr>
        <w:pStyle w:val="4"/>
        <w:kinsoku w:val="0"/>
        <w:overflowPunct w:val="0"/>
        <w:ind w:left="0" w:right="160"/>
        <w:rPr>
          <w:rFonts w:hint="default"/>
          <w:highlight w:val="none"/>
        </w:rPr>
      </w:pPr>
    </w:p>
    <w:p>
      <w:pPr>
        <w:spacing w:line="440" w:lineRule="exact"/>
        <w:rPr>
          <w:rFonts w:ascii="仿宋" w:hAnsi="仿宋" w:eastAsia="仿宋" w:cs="仿宋"/>
          <w:b/>
          <w:sz w:val="28"/>
          <w:szCs w:val="28"/>
          <w:highlight w:val="none"/>
        </w:rPr>
      </w:pPr>
      <w:r>
        <w:rPr>
          <w:rFonts w:hint="eastAsia" w:ascii="仿宋" w:hAnsi="仿宋" w:eastAsia="仿宋" w:cs="仿宋"/>
          <w:b/>
          <w:sz w:val="28"/>
          <w:szCs w:val="28"/>
          <w:highlight w:val="none"/>
        </w:rPr>
        <w:t>（九）卫生防护</w:t>
      </w:r>
    </w:p>
    <w:p>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1、会议室</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（1）会议室于会议前重点做好会场、卫生间、贵宾室、办公区等区域空调通风设备的维护和清洁工作，包括冷却塔、风柜、风机盘管、新风机、排风机、排气扇、过滤网等。</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空调通风采取全新风运行模式（关闭回风），</w:t>
      </w:r>
      <w:r>
        <w:rPr>
          <w:rFonts w:hint="eastAsia" w:ascii="仿宋" w:hAnsi="仿宋" w:eastAsia="仿宋" w:cs="仿宋"/>
          <w:sz w:val="28"/>
          <w:szCs w:val="28"/>
          <w:highlight w:val="none"/>
          <w:lang w:val="en-US" w:eastAsia="zh-CN"/>
        </w:rPr>
        <w:t>会议室使用前后保持通风1小时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会议期间按防控要求严格规范使用空调系统，保持单向通风。</w:t>
      </w:r>
      <w:r>
        <w:rPr>
          <w:rFonts w:hint="eastAsia" w:ascii="仿宋" w:hAnsi="仿宋" w:eastAsia="仿宋" w:cs="仿宋"/>
          <w:sz w:val="28"/>
          <w:szCs w:val="28"/>
          <w:highlight w:val="none"/>
        </w:rPr>
        <w:t>保证新鲜空气流通和防止交叉污染；重点加强人员密集区域的空气质量监测，每天两次对公共区域等人员密集区域进行温度、风速检测，采取有效措施保证新风量。</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（2）委托</w:t>
      </w:r>
      <w:r>
        <w:rPr>
          <w:rFonts w:hint="eastAsia" w:ascii="仿宋" w:hAnsi="仿宋" w:eastAsia="仿宋" w:cs="仿宋"/>
          <w:color w:val="FF0000"/>
          <w:sz w:val="28"/>
          <w:szCs w:val="28"/>
          <w:highlight w:val="yellow"/>
        </w:rPr>
        <w:t>会</w:t>
      </w:r>
      <w:r>
        <w:rPr>
          <w:rFonts w:hint="eastAsia" w:ascii="仿宋" w:hAnsi="仿宋" w:eastAsia="仿宋" w:cs="仿宋"/>
          <w:color w:val="FF0000"/>
          <w:sz w:val="28"/>
          <w:szCs w:val="28"/>
          <w:highlight w:val="yellow"/>
          <w:lang w:val="en-US" w:eastAsia="zh-CN"/>
        </w:rPr>
        <w:t>议</w:t>
      </w:r>
      <w:r>
        <w:rPr>
          <w:rFonts w:hint="eastAsia" w:ascii="仿宋" w:hAnsi="仿宋" w:eastAsia="仿宋" w:cs="仿宋"/>
          <w:color w:val="FF0000"/>
          <w:sz w:val="28"/>
          <w:szCs w:val="28"/>
          <w:highlight w:val="yellow"/>
        </w:rPr>
        <w:t>中心</w:t>
      </w:r>
      <w:r>
        <w:rPr>
          <w:rFonts w:hint="eastAsia" w:ascii="仿宋" w:hAnsi="仿宋" w:eastAsia="仿宋" w:cs="仿宋"/>
          <w:sz w:val="28"/>
          <w:szCs w:val="28"/>
          <w:highlight w:val="none"/>
        </w:rPr>
        <w:t>，在日常消毒工作基础上，于会议活动举办前对会议室进行全面检查，要求洗手间配备足够的洗手液、一次性擦手纸等，检查烘干机、排风机等设备，确保正常使用。各消毒区域建立消毒、检查等台账，做到有据可查、有迹可循（检查表</w:t>
      </w:r>
      <w:r>
        <w:rPr>
          <w:rFonts w:hint="eastAsia" w:ascii="仿宋" w:hAnsi="仿宋" w:eastAsia="仿宋" w:cs="仿宋"/>
          <w:sz w:val="28"/>
          <w:szCs w:val="28"/>
          <w:highlight w:val="none"/>
          <w:lang w:val="en-US" w:eastAsia="zh-CN"/>
        </w:rPr>
        <w:t>详见附件七</w:t>
      </w:r>
      <w:r>
        <w:rPr>
          <w:rFonts w:hint="eastAsia" w:ascii="仿宋" w:hAnsi="仿宋" w:eastAsia="仿宋" w:cs="仿宋"/>
          <w:sz w:val="28"/>
          <w:szCs w:val="28"/>
          <w:highlight w:val="none"/>
        </w:rPr>
        <w:t>）。</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①加强场内巡查，控制人流聚集密度，督促参会人员佩戴口罩。关注场内所有人员是否正确佩戴口罩。宣传普及新冠肺炎预防知识，引导场内人员注意个人卫生。对不符合健康要求的行为进行提醒；</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②关注高频率使用区域（门禁、闸机、卫生间、垃圾桶）消毒是否及时、有效；</w:t>
      </w:r>
    </w:p>
    <w:p>
      <w:pPr>
        <w:spacing w:line="44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③</w:t>
      </w:r>
      <w:r>
        <w:rPr>
          <w:rFonts w:hint="eastAsia" w:ascii="仿宋" w:hAnsi="仿宋" w:eastAsia="仿宋" w:cs="仿宋"/>
          <w:sz w:val="28"/>
          <w:szCs w:val="28"/>
          <w:highlight w:val="none"/>
          <w:lang w:val="en-US" w:eastAsia="zh-CN"/>
        </w:rPr>
        <w:t>会场话筒使用前后均进行消毒，不交叉使用。</w:t>
      </w: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④关注垃圾站、垃圾桶是否及时清理、消毒；</w:t>
      </w:r>
    </w:p>
    <w:p>
      <w:pPr>
        <w:spacing w:line="440" w:lineRule="exact"/>
        <w:ind w:firstLine="560" w:firstLineChars="200"/>
        <w:rPr>
          <w:highlight w:val="none"/>
        </w:rPr>
      </w:pPr>
      <w:r>
        <w:rPr>
          <w:rFonts w:hint="eastAsia" w:ascii="仿宋" w:hAnsi="仿宋" w:eastAsia="仿宋" w:cs="仿宋"/>
          <w:sz w:val="28"/>
          <w:szCs w:val="28"/>
          <w:highlight w:val="none"/>
        </w:rPr>
        <w:t>⑤及时关注内场环境、人员流量，做好人员引导。</w:t>
      </w:r>
    </w:p>
    <w:p>
      <w:pPr>
        <w:spacing w:line="460" w:lineRule="exact"/>
        <w:rPr>
          <w:rFonts w:ascii="仿宋" w:hAnsi="仿宋" w:eastAsia="仿宋" w:cs="仿宋"/>
          <w:b/>
          <w:sz w:val="28"/>
          <w:szCs w:val="28"/>
          <w:highlight w:val="none"/>
        </w:rPr>
      </w:pPr>
      <w:r>
        <w:rPr>
          <w:rFonts w:hint="eastAsia" w:ascii="仿宋" w:hAnsi="仿宋" w:eastAsia="仿宋" w:cs="仿宋"/>
          <w:b/>
          <w:sz w:val="28"/>
          <w:szCs w:val="28"/>
          <w:highlight w:val="none"/>
        </w:rPr>
        <w:t>（十）杀毒标准</w:t>
      </w:r>
    </w:p>
    <w:tbl>
      <w:tblPr>
        <w:tblStyle w:val="14"/>
        <w:tblW w:w="10378" w:type="dxa"/>
        <w:jc w:val="center"/>
        <w:tblLayout w:type="fixed"/>
        <w:tblCellMar>
          <w:top w:w="0" w:type="dxa"/>
          <w:left w:w="108" w:type="dxa"/>
          <w:bottom w:w="0" w:type="dxa"/>
          <w:right w:w="108" w:type="dxa"/>
        </w:tblCellMar>
      </w:tblPr>
      <w:tblGrid>
        <w:gridCol w:w="846"/>
        <w:gridCol w:w="2100"/>
        <w:gridCol w:w="3467"/>
        <w:gridCol w:w="1583"/>
        <w:gridCol w:w="817"/>
        <w:gridCol w:w="1565"/>
      </w:tblGrid>
      <w:tr>
        <w:tblPrEx>
          <w:tblCellMar>
            <w:top w:w="0" w:type="dxa"/>
            <w:left w:w="108" w:type="dxa"/>
            <w:bottom w:w="0" w:type="dxa"/>
            <w:right w:w="108" w:type="dxa"/>
          </w:tblCellMar>
        </w:tblPrEx>
        <w:trPr>
          <w:trHeight w:val="524" w:hRule="atLeast"/>
          <w:jc w:val="center"/>
        </w:trPr>
        <w:tc>
          <w:tcPr>
            <w:tcW w:w="846"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spacing w:line="4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序号</w:t>
            </w:r>
          </w:p>
        </w:tc>
        <w:tc>
          <w:tcPr>
            <w:tcW w:w="2100" w:type="dxa"/>
            <w:tcBorders>
              <w:top w:val="single" w:color="auto" w:sz="4" w:space="0"/>
              <w:left w:val="nil"/>
              <w:bottom w:val="single" w:color="auto" w:sz="4" w:space="0"/>
              <w:right w:val="single" w:color="auto" w:sz="4" w:space="0"/>
            </w:tcBorders>
            <w:shd w:val="clear" w:color="000000" w:fill="FCD5B4"/>
            <w:vAlign w:val="center"/>
          </w:tcPr>
          <w:p>
            <w:pPr>
              <w:widowControl/>
              <w:spacing w:line="4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项目</w:t>
            </w:r>
          </w:p>
        </w:tc>
        <w:tc>
          <w:tcPr>
            <w:tcW w:w="3467" w:type="dxa"/>
            <w:tcBorders>
              <w:top w:val="single" w:color="auto" w:sz="4" w:space="0"/>
              <w:left w:val="nil"/>
              <w:bottom w:val="single" w:color="auto" w:sz="4" w:space="0"/>
              <w:right w:val="single" w:color="auto" w:sz="4" w:space="0"/>
            </w:tcBorders>
            <w:shd w:val="clear" w:color="000000" w:fill="FCD5B4"/>
            <w:vAlign w:val="center"/>
          </w:tcPr>
          <w:p>
            <w:pPr>
              <w:widowControl/>
              <w:spacing w:line="4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消毒区域</w:t>
            </w:r>
          </w:p>
        </w:tc>
        <w:tc>
          <w:tcPr>
            <w:tcW w:w="1583" w:type="dxa"/>
            <w:tcBorders>
              <w:top w:val="single" w:color="auto" w:sz="4" w:space="0"/>
              <w:left w:val="nil"/>
              <w:bottom w:val="single" w:color="auto" w:sz="4" w:space="0"/>
              <w:right w:val="single" w:color="auto" w:sz="4" w:space="0"/>
            </w:tcBorders>
            <w:shd w:val="clear" w:color="000000" w:fill="FCD5B4"/>
            <w:vAlign w:val="center"/>
          </w:tcPr>
          <w:p>
            <w:pPr>
              <w:widowControl/>
              <w:spacing w:line="4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使用药物</w:t>
            </w:r>
          </w:p>
        </w:tc>
        <w:tc>
          <w:tcPr>
            <w:tcW w:w="817" w:type="dxa"/>
            <w:tcBorders>
              <w:top w:val="single" w:color="auto" w:sz="4" w:space="0"/>
              <w:left w:val="nil"/>
              <w:bottom w:val="single" w:color="auto" w:sz="4" w:space="0"/>
              <w:right w:val="single" w:color="auto" w:sz="4" w:space="0"/>
            </w:tcBorders>
            <w:shd w:val="clear" w:color="000000" w:fill="FCD5B4"/>
            <w:vAlign w:val="center"/>
          </w:tcPr>
          <w:p>
            <w:pPr>
              <w:widowControl/>
              <w:spacing w:line="4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方式</w:t>
            </w:r>
          </w:p>
        </w:tc>
        <w:tc>
          <w:tcPr>
            <w:tcW w:w="1565" w:type="dxa"/>
            <w:tcBorders>
              <w:top w:val="single" w:color="auto" w:sz="4" w:space="0"/>
              <w:left w:val="nil"/>
              <w:bottom w:val="single" w:color="auto" w:sz="4" w:space="0"/>
              <w:right w:val="single" w:color="auto" w:sz="4" w:space="0"/>
            </w:tcBorders>
            <w:shd w:val="clear" w:color="000000" w:fill="FCD5B4"/>
            <w:vAlign w:val="center"/>
          </w:tcPr>
          <w:p>
            <w:pPr>
              <w:widowControl/>
              <w:spacing w:line="4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周期</w:t>
            </w:r>
          </w:p>
        </w:tc>
      </w:tr>
      <w:tr>
        <w:tblPrEx>
          <w:tblCellMar>
            <w:top w:w="0" w:type="dxa"/>
            <w:left w:w="108" w:type="dxa"/>
            <w:bottom w:w="0" w:type="dxa"/>
            <w:right w:w="108" w:type="dxa"/>
          </w:tblCellMar>
        </w:tblPrEx>
        <w:trPr>
          <w:trHeight w:val="430" w:hRule="atLeast"/>
          <w:jc w:val="center"/>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2100" w:type="dxa"/>
            <w:tcBorders>
              <w:top w:val="nil"/>
              <w:left w:val="nil"/>
              <w:bottom w:val="single" w:color="auto" w:sz="4" w:space="0"/>
              <w:right w:val="single" w:color="auto" w:sz="4" w:space="0"/>
            </w:tcBorders>
            <w:shd w:val="clear" w:color="auto" w:fill="auto"/>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公共物品消毒</w:t>
            </w:r>
          </w:p>
        </w:tc>
        <w:tc>
          <w:tcPr>
            <w:tcW w:w="3467" w:type="dxa"/>
            <w:tcBorders>
              <w:top w:val="nil"/>
              <w:left w:val="nil"/>
              <w:bottom w:val="single" w:color="auto" w:sz="4" w:space="0"/>
              <w:right w:val="single" w:color="auto" w:sz="4" w:space="0"/>
            </w:tcBorders>
            <w:shd w:val="clear" w:color="auto" w:fill="auto"/>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桌椅、货架、设备、楼梯通道、进出口闸机、前台</w:t>
            </w:r>
          </w:p>
        </w:tc>
        <w:tc>
          <w:tcPr>
            <w:tcW w:w="1583" w:type="dxa"/>
            <w:tcBorders>
              <w:top w:val="nil"/>
              <w:left w:val="nil"/>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75%乙醇消毒液</w:t>
            </w:r>
          </w:p>
        </w:tc>
        <w:tc>
          <w:tcPr>
            <w:tcW w:w="817" w:type="dxa"/>
            <w:tcBorders>
              <w:top w:val="nil"/>
              <w:left w:val="nil"/>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擦拭</w:t>
            </w:r>
          </w:p>
        </w:tc>
        <w:tc>
          <w:tcPr>
            <w:tcW w:w="1565" w:type="dxa"/>
            <w:tcBorders>
              <w:top w:val="nil"/>
              <w:left w:val="nil"/>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1天2次</w:t>
            </w:r>
          </w:p>
        </w:tc>
      </w:tr>
      <w:tr>
        <w:tblPrEx>
          <w:tblCellMar>
            <w:top w:w="0" w:type="dxa"/>
            <w:left w:w="108" w:type="dxa"/>
            <w:bottom w:w="0" w:type="dxa"/>
            <w:right w:w="108" w:type="dxa"/>
          </w:tblCellMar>
        </w:tblPrEx>
        <w:trPr>
          <w:trHeight w:val="430" w:hRule="atLeas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展馆消毒（专业防疫公司）</w:t>
            </w:r>
          </w:p>
        </w:tc>
        <w:tc>
          <w:tcPr>
            <w:tcW w:w="3467"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卫生间、会议室、垃圾房、扶梯，进出口闸机</w:t>
            </w:r>
          </w:p>
        </w:tc>
        <w:tc>
          <w:tcPr>
            <w:tcW w:w="1583" w:type="dxa"/>
            <w:tcBorders>
              <w:top w:val="single" w:color="auto" w:sz="4" w:space="0"/>
              <w:left w:val="nil"/>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二氧化氯</w:t>
            </w:r>
            <w:r>
              <w:rPr>
                <w:rFonts w:hint="eastAsia" w:ascii="仿宋" w:hAnsi="仿宋" w:eastAsia="仿宋" w:cs="仿宋"/>
                <w:kern w:val="0"/>
                <w:sz w:val="28"/>
                <w:szCs w:val="28"/>
                <w:highlight w:val="none"/>
              </w:rPr>
              <w:br w:type="textWrapping"/>
            </w:r>
            <w:r>
              <w:rPr>
                <w:rFonts w:hint="eastAsia" w:ascii="仿宋" w:hAnsi="仿宋" w:eastAsia="仿宋" w:cs="仿宋"/>
                <w:kern w:val="0"/>
                <w:sz w:val="28"/>
                <w:szCs w:val="28"/>
                <w:highlight w:val="none"/>
              </w:rPr>
              <w:t>（片剂）</w:t>
            </w:r>
          </w:p>
        </w:tc>
        <w:tc>
          <w:tcPr>
            <w:tcW w:w="817" w:type="dxa"/>
            <w:tcBorders>
              <w:top w:val="single" w:color="auto" w:sz="4" w:space="0"/>
              <w:left w:val="nil"/>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喷洒</w:t>
            </w:r>
          </w:p>
        </w:tc>
        <w:tc>
          <w:tcPr>
            <w:tcW w:w="1565" w:type="dxa"/>
            <w:tcBorders>
              <w:top w:val="single" w:color="auto" w:sz="4" w:space="0"/>
              <w:left w:val="nil"/>
              <w:bottom w:val="single" w:color="auto" w:sz="4" w:space="0"/>
              <w:right w:val="single" w:color="auto" w:sz="4" w:space="0"/>
            </w:tcBorders>
            <w:shd w:val="clear" w:color="000000" w:fill="FFFFFF"/>
            <w:vAlign w:val="center"/>
          </w:tcPr>
          <w:p>
            <w:pPr>
              <w:widowControl/>
              <w:spacing w:line="46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1天2次</w:t>
            </w:r>
          </w:p>
        </w:tc>
      </w:tr>
    </w:tbl>
    <w:p>
      <w:pPr>
        <w:spacing w:line="460" w:lineRule="exact"/>
        <w:jc w:val="left"/>
        <w:rPr>
          <w:rFonts w:ascii="仿宋" w:hAnsi="仿宋" w:eastAsia="仿宋" w:cs="仿宋"/>
          <w:bCs/>
          <w:sz w:val="24"/>
          <w:szCs w:val="24"/>
          <w:highlight w:val="none"/>
        </w:rPr>
      </w:pPr>
      <w:r>
        <w:rPr>
          <w:rFonts w:hint="eastAsia" w:ascii="仿宋" w:hAnsi="仿宋" w:eastAsia="仿宋" w:cs="仿宋"/>
          <w:bCs/>
          <w:sz w:val="24"/>
          <w:szCs w:val="24"/>
          <w:highlight w:val="none"/>
        </w:rPr>
        <w:t>备注：消杀标准根据厦门会展集团执行为准。</w:t>
      </w:r>
    </w:p>
    <w:p>
      <w:pPr>
        <w:spacing w:line="440" w:lineRule="exact"/>
        <w:jc w:val="right"/>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lang w:val="en-US" w:eastAsia="zh-CN"/>
        </w:rPr>
        <w:t>厦门****</w:t>
      </w:r>
      <w:r>
        <w:rPr>
          <w:rFonts w:hint="eastAsia" w:ascii="仿宋" w:hAnsi="仿宋" w:eastAsia="仿宋" w:cs="仿宋"/>
          <w:bCs/>
          <w:color w:val="000000"/>
          <w:sz w:val="28"/>
          <w:szCs w:val="28"/>
          <w:highlight w:val="yellow"/>
        </w:rPr>
        <w:t>有限公司</w:t>
      </w:r>
    </w:p>
    <w:p>
      <w:pPr>
        <w:spacing w:line="440" w:lineRule="exact"/>
        <w:jc w:val="right"/>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 xml:space="preserve">                                           20</w:t>
      </w:r>
      <w:r>
        <w:rPr>
          <w:rFonts w:ascii="仿宋" w:hAnsi="仿宋" w:eastAsia="仿宋" w:cs="仿宋"/>
          <w:bCs/>
          <w:color w:val="000000"/>
          <w:sz w:val="28"/>
          <w:szCs w:val="28"/>
          <w:highlight w:val="yellow"/>
        </w:rPr>
        <w:t>20</w:t>
      </w:r>
      <w:r>
        <w:rPr>
          <w:rFonts w:hint="eastAsia" w:ascii="仿宋" w:hAnsi="仿宋" w:eastAsia="仿宋" w:cs="仿宋"/>
          <w:bCs/>
          <w:color w:val="000000"/>
          <w:sz w:val="28"/>
          <w:szCs w:val="28"/>
          <w:highlight w:val="yellow"/>
        </w:rPr>
        <w:t xml:space="preserve"> 年1</w:t>
      </w:r>
      <w:r>
        <w:rPr>
          <w:rFonts w:hint="eastAsia" w:ascii="仿宋" w:hAnsi="仿宋" w:eastAsia="仿宋" w:cs="仿宋"/>
          <w:bCs/>
          <w:color w:val="000000"/>
          <w:sz w:val="28"/>
          <w:szCs w:val="28"/>
          <w:highlight w:val="yellow"/>
          <w:lang w:val="en-US" w:eastAsia="zh-CN"/>
        </w:rPr>
        <w:t>0</w:t>
      </w:r>
      <w:r>
        <w:rPr>
          <w:rFonts w:hint="eastAsia" w:ascii="仿宋" w:hAnsi="仿宋" w:eastAsia="仿宋" w:cs="仿宋"/>
          <w:bCs/>
          <w:color w:val="000000"/>
          <w:sz w:val="28"/>
          <w:szCs w:val="28"/>
          <w:highlight w:val="yellow"/>
        </w:rPr>
        <w:t>月1</w:t>
      </w:r>
      <w:r>
        <w:rPr>
          <w:rFonts w:hint="default" w:ascii="仿宋" w:hAnsi="仿宋" w:eastAsia="仿宋" w:cs="仿宋"/>
          <w:bCs/>
          <w:color w:val="000000"/>
          <w:sz w:val="28"/>
          <w:szCs w:val="28"/>
          <w:highlight w:val="yellow"/>
          <w:lang w:val="en-US"/>
        </w:rPr>
        <w:t>9</w:t>
      </w:r>
      <w:r>
        <w:rPr>
          <w:rFonts w:hint="eastAsia" w:ascii="仿宋" w:hAnsi="仿宋" w:eastAsia="仿宋" w:cs="仿宋"/>
          <w:bCs/>
          <w:color w:val="000000"/>
          <w:sz w:val="28"/>
          <w:szCs w:val="28"/>
          <w:highlight w:val="yellow"/>
        </w:rPr>
        <w:t>日</w:t>
      </w:r>
    </w:p>
    <w:p>
      <w:pPr>
        <w:spacing w:line="440" w:lineRule="exact"/>
        <w:jc w:val="right"/>
        <w:rPr>
          <w:rFonts w:ascii="仿宋" w:hAnsi="仿宋" w:eastAsia="仿宋" w:cs="仿宋"/>
          <w:bCs/>
          <w:color w:val="000000"/>
          <w:sz w:val="28"/>
          <w:szCs w:val="28"/>
          <w:highlight w:val="yellow"/>
        </w:rPr>
      </w:pPr>
    </w:p>
    <w:p>
      <w:pPr>
        <w:spacing w:before="156" w:beforeLines="50" w:after="156" w:afterLines="50" w:line="440" w:lineRule="exact"/>
        <w:ind w:left="420" w:leftChars="200" w:right="420" w:rightChars="200" w:firstLine="480"/>
        <w:jc w:val="right"/>
        <w:rPr>
          <w:rFonts w:ascii="仿宋" w:hAnsi="仿宋" w:eastAsia="仿宋" w:cs="仿宋"/>
          <w:sz w:val="28"/>
          <w:szCs w:val="28"/>
          <w:highlight w:val="none"/>
        </w:rPr>
      </w:pPr>
      <w:r>
        <w:rPr>
          <w:rFonts w:hint="eastAsia" w:ascii="仿宋_GB2312" w:hAnsi="仿宋_GB2312" w:eastAsia="仿宋_GB2312"/>
          <w:sz w:val="28"/>
          <w:szCs w:val="28"/>
          <w:highlight w:val="yellow"/>
        </w:rPr>
        <w:t>（联系人：</w:t>
      </w:r>
      <w:r>
        <w:rPr>
          <w:rFonts w:hint="eastAsia" w:ascii="仿宋_GB2312" w:hAnsi="仿宋_GB2312" w:eastAsia="仿宋_GB2312"/>
          <w:sz w:val="28"/>
          <w:szCs w:val="28"/>
          <w:highlight w:val="yellow"/>
          <w:lang w:val="en-US" w:eastAsia="zh-CN"/>
        </w:rPr>
        <w:t>张三</w:t>
      </w:r>
      <w:r>
        <w:rPr>
          <w:rFonts w:hint="eastAsia" w:ascii="仿宋_GB2312" w:hAnsi="仿宋_GB2312" w:eastAsia="仿宋_GB2312"/>
          <w:sz w:val="28"/>
          <w:szCs w:val="28"/>
          <w:highlight w:val="yellow"/>
        </w:rPr>
        <w:t>，联系电话：185</w:t>
      </w:r>
      <w:r>
        <w:rPr>
          <w:rFonts w:hint="eastAsia" w:ascii="仿宋_GB2312" w:hAnsi="仿宋_GB2312" w:eastAsia="仿宋_GB2312"/>
          <w:sz w:val="28"/>
          <w:szCs w:val="28"/>
          <w:highlight w:val="yellow"/>
          <w:lang w:val="en-US" w:eastAsia="zh-CN"/>
        </w:rPr>
        <w:t>****</w:t>
      </w:r>
      <w:r>
        <w:rPr>
          <w:rFonts w:hint="eastAsia" w:ascii="仿宋_GB2312" w:hAnsi="仿宋_GB2312" w:eastAsia="仿宋_GB2312"/>
          <w:sz w:val="28"/>
          <w:szCs w:val="28"/>
          <w:highlight w:val="yellow"/>
        </w:rPr>
        <w:t>1192）</w:t>
      </w:r>
    </w:p>
    <w:p>
      <w:pPr>
        <w:spacing w:line="440" w:lineRule="exact"/>
        <w:jc w:val="left"/>
        <w:rPr>
          <w:rFonts w:hint="eastAsia" w:ascii="仿宋" w:hAnsi="仿宋" w:eastAsia="仿宋" w:cs="仿宋"/>
          <w:sz w:val="28"/>
          <w:szCs w:val="28"/>
          <w:highlight w:val="none"/>
        </w:rPr>
      </w:pPr>
    </w:p>
    <w:p>
      <w:pPr>
        <w:spacing w:line="440" w:lineRule="exact"/>
        <w:jc w:val="left"/>
        <w:rPr>
          <w:rFonts w:hint="eastAsia" w:ascii="仿宋" w:hAnsi="仿宋" w:eastAsia="仿宋" w:cs="仿宋"/>
          <w:sz w:val="28"/>
          <w:szCs w:val="28"/>
          <w:highlight w:val="none"/>
        </w:rPr>
      </w:pPr>
    </w:p>
    <w:p>
      <w:pPr>
        <w:spacing w:line="440" w:lineRule="exact"/>
        <w:jc w:val="left"/>
        <w:rPr>
          <w:rFonts w:hint="eastAsia" w:ascii="仿宋" w:hAnsi="仿宋" w:eastAsia="仿宋" w:cs="仿宋"/>
          <w:sz w:val="28"/>
          <w:szCs w:val="28"/>
          <w:highlight w:val="none"/>
        </w:rPr>
      </w:pPr>
    </w:p>
    <w:p>
      <w:pPr>
        <w:spacing w:line="440" w:lineRule="exact"/>
        <w:jc w:val="left"/>
        <w:rPr>
          <w:rFonts w:hint="eastAsia" w:ascii="仿宋" w:hAnsi="仿宋" w:eastAsia="仿宋" w:cs="仿宋"/>
          <w:sz w:val="28"/>
          <w:szCs w:val="28"/>
          <w:highlight w:val="none"/>
        </w:rPr>
      </w:pPr>
    </w:p>
    <w:p>
      <w:pPr>
        <w:spacing w:line="440" w:lineRule="exact"/>
        <w:jc w:val="left"/>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一</w:t>
      </w:r>
    </w:p>
    <w:p>
      <w:pPr>
        <w:widowControl/>
        <w:shd w:val="clear" w:color="auto" w:fill="FFFFFF"/>
        <w:spacing w:line="440" w:lineRule="exact"/>
        <w:jc w:val="center"/>
        <w:outlineLvl w:val="2"/>
        <w:rPr>
          <w:rFonts w:ascii="仿宋" w:hAnsi="仿宋" w:eastAsia="仿宋" w:cs="仿宋"/>
          <w:b/>
          <w:bCs/>
          <w:color w:val="000000"/>
          <w:spacing w:val="15"/>
          <w:kern w:val="0"/>
          <w:sz w:val="28"/>
          <w:szCs w:val="28"/>
          <w:highlight w:val="none"/>
        </w:rPr>
      </w:pPr>
      <w:r>
        <w:rPr>
          <w:rFonts w:hint="eastAsia" w:ascii="仿宋" w:hAnsi="仿宋" w:eastAsia="仿宋" w:cs="仿宋"/>
          <w:b/>
          <w:color w:val="000000"/>
          <w:kern w:val="0"/>
          <w:sz w:val="28"/>
          <w:szCs w:val="28"/>
          <w:highlight w:val="none"/>
        </w:rPr>
        <w:t>会议期间新冠疫情常态化管理应急预案</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一、制定应急处置预案</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落实主办单位主体责任，成立新冠疫情防疫工作小组，成员包括主办方、承办方，提前制定周密可行的应急处置预案，加强应急处置培训和会前进行应急演练，如会议室里出现发热病人可及时开展评估，并由领导小组研判，并向相关部门报告。</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项目总负责人：</w:t>
      </w:r>
      <w:r>
        <w:rPr>
          <w:rFonts w:hint="eastAsia" w:ascii="仿宋" w:hAnsi="仿宋" w:eastAsia="仿宋" w:cs="仿宋"/>
          <w:color w:val="000000"/>
          <w:sz w:val="28"/>
          <w:szCs w:val="28"/>
          <w:highlight w:val="yellow"/>
          <w:lang w:val="en-US" w:eastAsia="zh-CN"/>
        </w:rPr>
        <w:t>张三</w:t>
      </w:r>
      <w:r>
        <w:rPr>
          <w:rFonts w:hint="eastAsia" w:ascii="仿宋" w:hAnsi="仿宋" w:eastAsia="仿宋" w:cs="仿宋"/>
          <w:color w:val="000000"/>
          <w:sz w:val="28"/>
          <w:szCs w:val="28"/>
          <w:highlight w:val="yellow"/>
        </w:rPr>
        <w:t xml:space="preserve"> 185</w:t>
      </w:r>
      <w:r>
        <w:rPr>
          <w:rFonts w:hint="eastAsia" w:ascii="仿宋" w:hAnsi="仿宋" w:eastAsia="仿宋" w:cs="仿宋"/>
          <w:color w:val="000000"/>
          <w:sz w:val="28"/>
          <w:szCs w:val="28"/>
          <w:highlight w:val="yellow"/>
          <w:lang w:val="en-US" w:eastAsia="zh-CN"/>
        </w:rPr>
        <w:t>****</w:t>
      </w:r>
      <w:r>
        <w:rPr>
          <w:rFonts w:hint="eastAsia" w:ascii="仿宋" w:hAnsi="仿宋" w:eastAsia="仿宋" w:cs="仿宋"/>
          <w:color w:val="000000"/>
          <w:sz w:val="28"/>
          <w:szCs w:val="28"/>
          <w:highlight w:val="yellow"/>
        </w:rPr>
        <w:t>1192</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现场执行组长（紧急联系人）：</w:t>
      </w:r>
      <w:r>
        <w:rPr>
          <w:rFonts w:hint="eastAsia" w:ascii="仿宋" w:hAnsi="仿宋" w:eastAsia="仿宋" w:cs="仿宋"/>
          <w:color w:val="000000"/>
          <w:sz w:val="28"/>
          <w:szCs w:val="28"/>
          <w:highlight w:val="yellow"/>
          <w:lang w:val="en-US" w:eastAsia="zh-CN"/>
        </w:rPr>
        <w:t>李四</w:t>
      </w:r>
      <w:r>
        <w:rPr>
          <w:rFonts w:hint="eastAsia" w:ascii="仿宋" w:hAnsi="仿宋" w:eastAsia="仿宋" w:cs="仿宋"/>
          <w:color w:val="000000"/>
          <w:sz w:val="28"/>
          <w:szCs w:val="28"/>
          <w:highlight w:val="yellow"/>
        </w:rPr>
        <w:t xml:space="preserve"> </w:t>
      </w:r>
      <w:r>
        <w:rPr>
          <w:rFonts w:ascii="仿宋" w:hAnsi="仿宋" w:eastAsia="仿宋" w:cs="仿宋"/>
          <w:color w:val="000000"/>
          <w:sz w:val="28"/>
          <w:szCs w:val="28"/>
          <w:highlight w:val="yellow"/>
        </w:rPr>
        <w:t>150</w:t>
      </w:r>
      <w:r>
        <w:rPr>
          <w:rFonts w:hint="eastAsia" w:ascii="仿宋" w:hAnsi="仿宋" w:eastAsia="仿宋" w:cs="仿宋"/>
          <w:color w:val="000000"/>
          <w:sz w:val="28"/>
          <w:szCs w:val="28"/>
          <w:highlight w:val="yellow"/>
          <w:lang w:val="en-US" w:eastAsia="zh-CN"/>
        </w:rPr>
        <w:t>****</w:t>
      </w:r>
      <w:r>
        <w:rPr>
          <w:rFonts w:ascii="仿宋" w:hAnsi="仿宋" w:eastAsia="仿宋" w:cs="仿宋"/>
          <w:color w:val="000000"/>
          <w:sz w:val="28"/>
          <w:szCs w:val="28"/>
          <w:highlight w:val="yellow"/>
        </w:rPr>
        <w:t>4498</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二、严格会议人员入场检查</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1、如场外发现发热人员，操作流程如下：</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对全体进场人员进行进场前的体温检测，发现有高于</w:t>
      </w:r>
      <w:r>
        <w:rPr>
          <w:rFonts w:hint="eastAsia" w:ascii="仿宋" w:hAnsi="仿宋" w:eastAsia="仿宋" w:cs="仿宋"/>
          <w:color w:val="000000"/>
          <w:sz w:val="28"/>
          <w:szCs w:val="28"/>
          <w:highlight w:val="none"/>
          <w:lang w:eastAsia="zh-CN"/>
        </w:rPr>
        <w:t>37.2</w:t>
      </w:r>
      <w:r>
        <w:rPr>
          <w:rFonts w:hint="eastAsia" w:ascii="仿宋" w:hAnsi="仿宋" w:eastAsia="仿宋" w:cs="仿宋"/>
          <w:color w:val="000000"/>
          <w:sz w:val="28"/>
          <w:szCs w:val="28"/>
          <w:highlight w:val="none"/>
        </w:rPr>
        <w:t>℃、或有咳嗽、气促等不适症状的，立即由安保人员护送至室外临时隔离点，请其休息5分钟后由隔离点工作人员再次测量。</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（1）如复检体温正常，可继续返回入口按流程入场。</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（2）如仍高于</w:t>
      </w:r>
      <w:r>
        <w:rPr>
          <w:rFonts w:hint="eastAsia" w:ascii="仿宋" w:hAnsi="仿宋" w:eastAsia="仿宋" w:cs="仿宋"/>
          <w:color w:val="000000"/>
          <w:sz w:val="28"/>
          <w:szCs w:val="28"/>
          <w:highlight w:val="none"/>
          <w:lang w:eastAsia="zh-CN"/>
        </w:rPr>
        <w:t>37.2</w:t>
      </w:r>
      <w:r>
        <w:rPr>
          <w:rFonts w:hint="eastAsia" w:ascii="仿宋" w:hAnsi="仿宋" w:eastAsia="仿宋" w:cs="仿宋"/>
          <w:color w:val="000000"/>
          <w:sz w:val="28"/>
          <w:szCs w:val="28"/>
          <w:highlight w:val="none"/>
        </w:rPr>
        <w:t>℃的，工作人员要求其填写“</w:t>
      </w:r>
      <w:r>
        <w:rPr>
          <w:rFonts w:hint="eastAsia" w:ascii="仿宋" w:hAnsi="仿宋" w:eastAsia="仿宋" w:cs="仿宋"/>
          <w:sz w:val="28"/>
          <w:szCs w:val="28"/>
          <w:highlight w:val="none"/>
        </w:rPr>
        <w:t>发热信息报送表</w:t>
      </w:r>
      <w:r>
        <w:rPr>
          <w:rFonts w:hint="eastAsia" w:ascii="仿宋" w:hAnsi="仿宋" w:eastAsia="仿宋" w:cs="仿宋"/>
          <w:color w:val="000000"/>
          <w:sz w:val="28"/>
          <w:szCs w:val="28"/>
          <w:highlight w:val="none"/>
        </w:rPr>
        <w:t>”并请其签字确认，报告现场防疫负责人后联系120及时送达定点医院发热门诊就诊排查。</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2、如场内发现发热人员，及时启动应急响应，操作流程如下：</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坚持“四早”原则，对疑似情况第一时间响应、第一时间处置，最大限度降低对会议的影响，确保会议工作人员和观众的生命安全和身体健康。</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在进场后，如场内人员自觉发现出现发热等不舒服的情况，或会议室巡查人员发现身体出现异常的人员，报告现场防疫负责人后根据引导标识自行前往，或由工作人员引导至场内临时观察区休息、测量体温。由防疫负责人通知驻点医生前往隔离观察区，开展询诊工作。</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1、如复测体温正常，遵医嘱执行。</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2、如体温仍高于</w:t>
      </w:r>
      <w:r>
        <w:rPr>
          <w:rFonts w:hint="eastAsia" w:ascii="仿宋" w:hAnsi="仿宋" w:eastAsia="仿宋" w:cs="仿宋"/>
          <w:color w:val="000000"/>
          <w:sz w:val="28"/>
          <w:szCs w:val="28"/>
          <w:highlight w:val="none"/>
          <w:lang w:eastAsia="zh-CN"/>
        </w:rPr>
        <w:t>37.2</w:t>
      </w:r>
      <w:r>
        <w:rPr>
          <w:rFonts w:hint="eastAsia" w:ascii="仿宋" w:hAnsi="仿宋" w:eastAsia="仿宋" w:cs="仿宋"/>
          <w:color w:val="000000"/>
          <w:sz w:val="28"/>
          <w:szCs w:val="28"/>
          <w:highlight w:val="none"/>
        </w:rPr>
        <w:t>℃的：</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sz w:val="28"/>
          <w:szCs w:val="28"/>
          <w:highlight w:val="none"/>
        </w:rPr>
        <w:t>工作人员要求其填写“发热信息报送表”并请其签字确认</w:t>
      </w:r>
      <w:r>
        <w:rPr>
          <w:rFonts w:hint="eastAsia" w:ascii="仿宋" w:hAnsi="仿宋" w:eastAsia="仿宋" w:cs="仿宋"/>
          <w:color w:val="000000"/>
          <w:sz w:val="28"/>
          <w:szCs w:val="28"/>
          <w:highlight w:val="none"/>
        </w:rPr>
        <w:t>，由医务人员研判是否送相关医疗机构处置并告知防疫负责人诊断结果。</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（2）如医务人员研判需送至相关医疗机构处置，立即开启发热应急处置的绿色通道，</w:t>
      </w:r>
      <w:r>
        <w:rPr>
          <w:rFonts w:hint="eastAsia" w:ascii="仿宋" w:hAnsi="仿宋" w:eastAsia="仿宋" w:cs="仿宋"/>
          <w:sz w:val="28"/>
          <w:szCs w:val="28"/>
          <w:highlight w:val="none"/>
        </w:rPr>
        <w:t>及时送达定点医院发热门诊就诊，指定工作人员陪同其跟踪结果，</w:t>
      </w:r>
      <w:r>
        <w:rPr>
          <w:rFonts w:hint="eastAsia" w:ascii="仿宋" w:hAnsi="仿宋" w:eastAsia="仿宋" w:cs="仿宋"/>
          <w:color w:val="000000"/>
          <w:sz w:val="28"/>
          <w:szCs w:val="28"/>
          <w:highlight w:val="none"/>
        </w:rPr>
        <w:t>向其所在社区（在厦有居所的）及疾控中心报告有关情况。同时由医务人员对其做好安抚工作和心理辅导，原地休息耐心等待处置，等待过程中请其戴好口罩，与其他人保持1米以上距离。</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3、如出现疑似病例，由驻点医务人员及时开展评估，并研判具体情况，执行相应应预案：</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（1）如初步诊断疑似新冠的可能性较小，可减缓入口处检疫及安检速度，待疑似人员安全撤离会议室后再恢复入场流程。</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初步诊断无法排除疑似新冠的可能性，要求关闭入口检疫及安检流程；对现场与其有密切接触的人员，减少人员流出，如个别必须出场人员，告知当前情况并做好出场人员的出场信息登记（包括姓名、身份证、联系方式、出场目的地等信息）；由医务人员对其做好安抚工作和心理辅导；如人流聚集较密集的情况下，开启备用场地，有序分流至备用场地等待；如等待时间较长，主办方需为会议室内等待人员提供餐和水;在确认疑似病例情况已排除后，安排等待人员有序撤离场馆，并将排查结果以短信形式通知已出场人员。</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三、储备疫情防控物资</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配备口罩、消毒液、洗手液、橡胶手套、肥皂、温度计等必需的防疫物资，保障疫情期间会议工作人员的基本防护需求。</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四、设置隔离观察场所</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在场外设置隔离观察场所，通风良好，相对独立，与人流有一定的距离，做好明显标识和通道指引。隔离观察场所消毒物资配置到位，放置体温计、免洗手液、消毒喷雾、矿泉水等。</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五、加强会议工作人员健康档案管理</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建立会议工作人员健康档案，落实每日动态登记制度,及时掌握会议工作人员健康信息。如人员出现发热、乏力、咳嗽、腹泻等不适症状，立即向主办方防疫工作小组报告，并就近到指定医疗机构就诊，不得延误。就医时，应佩戴口罩，尽量避免乘坐地铁、公交车等公共交通工具，避免前往人群密集场所。</w:t>
      </w:r>
    </w:p>
    <w:p>
      <w:pPr>
        <w:pStyle w:val="13"/>
        <w:widowControl/>
        <w:spacing w:beforeAutospacing="0" w:afterAutospacing="0" w:line="44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sz w:val="28"/>
          <w:szCs w:val="28"/>
          <w:highlight w:val="none"/>
        </w:rPr>
        <w:t>六、</w:t>
      </w:r>
      <w:r>
        <w:rPr>
          <w:rFonts w:hint="eastAsia" w:ascii="仿宋" w:hAnsi="仿宋" w:eastAsia="仿宋" w:cs="仿宋"/>
          <w:color w:val="000000"/>
          <w:sz w:val="28"/>
          <w:szCs w:val="28"/>
          <w:highlight w:val="none"/>
        </w:rPr>
        <w:t>强化宣传教育和心理疏导</w:t>
      </w:r>
    </w:p>
    <w:p>
      <w:pPr>
        <w:spacing w:line="440" w:lineRule="exact"/>
        <w:ind w:firstLine="560" w:firstLineChars="200"/>
        <w:jc w:val="left"/>
        <w:rPr>
          <w:rFonts w:ascii="仿宋" w:hAnsi="仿宋" w:eastAsia="仿宋" w:cs="仿宋"/>
          <w:sz w:val="28"/>
          <w:szCs w:val="28"/>
          <w:highlight w:val="none"/>
        </w:rPr>
      </w:pPr>
      <w:r>
        <w:rPr>
          <w:rFonts w:hint="eastAsia" w:ascii="仿宋" w:hAnsi="仿宋" w:eastAsia="仿宋" w:cs="仿宋"/>
          <w:color w:val="000000"/>
          <w:sz w:val="28"/>
          <w:szCs w:val="28"/>
          <w:highlight w:val="none"/>
        </w:rPr>
        <w:t>会前对会议工作人员加强疫情防控知识宣传和培训，提高其自我防护技能。会期如出现疑似病例，及时向参会人员公布疫情情况及采取的应急措施，防止引起恐慌和舆论的发散。同时由医务人员对其做好安抚工作和心理辅导。</w:t>
      </w:r>
    </w:p>
    <w:p>
      <w:pPr>
        <w:spacing w:line="44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40" w:lineRule="exact"/>
        <w:jc w:val="left"/>
        <w:rPr>
          <w:rFonts w:ascii="仿宋_GB2312" w:hAnsi="仿宋_GB2312" w:eastAsia="仿宋_GB2312"/>
          <w:sz w:val="28"/>
          <w:szCs w:val="28"/>
          <w:highlight w:val="none"/>
        </w:rPr>
      </w:pPr>
      <w:r>
        <w:rPr>
          <w:rFonts w:hint="eastAsia" w:ascii="仿宋" w:hAnsi="仿宋" w:eastAsia="仿宋" w:cs="仿宋"/>
          <w:sz w:val="28"/>
          <w:szCs w:val="28"/>
          <w:highlight w:val="none"/>
        </w:rPr>
        <w:t>厦门市医疗机构发热门诊一览表</w:t>
      </w: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r>
        <w:rPr>
          <w:rFonts w:ascii="仿宋" w:hAnsi="仿宋" w:eastAsia="仿宋" w:cs="仿宋"/>
          <w:sz w:val="28"/>
          <w:szCs w:val="28"/>
          <w:highlight w:val="none"/>
        </w:rPr>
        <w:drawing>
          <wp:anchor distT="0" distB="0" distL="114300" distR="114300" simplePos="0" relativeHeight="251658240" behindDoc="1" locked="0" layoutInCell="1" allowOverlap="1">
            <wp:simplePos x="0" y="0"/>
            <wp:positionH relativeFrom="margin">
              <wp:posOffset>397510</wp:posOffset>
            </wp:positionH>
            <wp:positionV relativeFrom="paragraph">
              <wp:posOffset>46990</wp:posOffset>
            </wp:positionV>
            <wp:extent cx="5029835" cy="6838950"/>
            <wp:effectExtent l="0" t="0" r="14605" b="3810"/>
            <wp:wrapTopAndBottom/>
            <wp:docPr id="5" name="图片 3" descr="C:\Users\EDZ\AppData\Local\Temp\WeChat Files\664ea9eeba727594767874cf52e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EDZ\AppData\Local\Temp\WeChat Files\664ea9eeba727594767874cf52e11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29835" cy="6838950"/>
                    </a:xfrm>
                    <a:prstGeom prst="rect">
                      <a:avLst/>
                    </a:prstGeom>
                    <a:noFill/>
                    <a:ln>
                      <a:noFill/>
                    </a:ln>
                    <a:effectLst/>
                  </pic:spPr>
                </pic:pic>
              </a:graphicData>
            </a:graphic>
          </wp:anchor>
        </w:drawing>
      </w: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r>
        <w:rPr>
          <w:rFonts w:hint="eastAsia" w:eastAsiaTheme="minorEastAsia"/>
          <w:lang w:eastAsia="zh-CN"/>
        </w:rPr>
        <w:drawing>
          <wp:anchor distT="0" distB="0" distL="114300" distR="114300" simplePos="0" relativeHeight="251712512" behindDoc="0" locked="0" layoutInCell="1" allowOverlap="1">
            <wp:simplePos x="0" y="0"/>
            <wp:positionH relativeFrom="column">
              <wp:posOffset>146050</wp:posOffset>
            </wp:positionH>
            <wp:positionV relativeFrom="page">
              <wp:posOffset>1231900</wp:posOffset>
            </wp:positionV>
            <wp:extent cx="5925185" cy="2068195"/>
            <wp:effectExtent l="0" t="0" r="3175" b="4445"/>
            <wp:wrapTopAndBottom/>
            <wp:docPr id="10" name="图片 10" descr="dc3bc1ad93f522e280780e404e5e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c3bc1ad93f522e280780e404e5e8b3"/>
                    <pic:cNvPicPr>
                      <a:picLocks noChangeAspect="1"/>
                    </pic:cNvPicPr>
                  </pic:nvPicPr>
                  <pic:blipFill>
                    <a:blip r:embed="rId7"/>
                    <a:stretch>
                      <a:fillRect/>
                    </a:stretch>
                  </pic:blipFill>
                  <pic:spPr>
                    <a:xfrm>
                      <a:off x="0" y="0"/>
                      <a:ext cx="5925185" cy="2068195"/>
                    </a:xfrm>
                    <a:prstGeom prst="rect">
                      <a:avLst/>
                    </a:prstGeom>
                  </pic:spPr>
                </pic:pic>
              </a:graphicData>
            </a:graphic>
          </wp:anchor>
        </w:drawing>
      </w:r>
      <w:r>
        <w:rPr>
          <w:rFonts w:hint="eastAsia" w:ascii="仿宋" w:hAnsi="仿宋" w:eastAsia="仿宋" w:cs="仿宋"/>
          <w:bCs/>
          <w:color w:val="000000"/>
          <w:sz w:val="28"/>
          <w:szCs w:val="28"/>
          <w:highlight w:val="none"/>
          <w:lang w:val="en-US" w:eastAsia="zh-CN"/>
        </w:rPr>
        <w:t xml:space="preserve">附件二                                   </w:t>
      </w: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附件三</w:t>
      </w:r>
    </w:p>
    <w:p>
      <w:pPr>
        <w:jc w:val="center"/>
        <w:rPr>
          <w:sz w:val="32"/>
          <w:szCs w:val="32"/>
        </w:rPr>
      </w:pPr>
      <w:r>
        <w:rPr>
          <w:rFonts w:hint="eastAsia"/>
          <w:sz w:val="32"/>
          <w:szCs w:val="32"/>
          <w:lang w:val="en-US" w:eastAsia="zh-Hans"/>
        </w:rPr>
        <w:t>举办会议</w:t>
      </w:r>
      <w:r>
        <w:rPr>
          <w:rFonts w:hint="eastAsia"/>
          <w:sz w:val="32"/>
          <w:szCs w:val="32"/>
        </w:rPr>
        <w:t>关于疫情防控的承诺书</w:t>
      </w:r>
    </w:p>
    <w:p/>
    <w:p>
      <w:pPr>
        <w:rPr>
          <w:sz w:val="28"/>
          <w:szCs w:val="28"/>
          <w:highlight w:val="yellow"/>
        </w:rPr>
      </w:pPr>
      <w:r>
        <w:rPr>
          <w:rFonts w:hint="eastAsia"/>
          <w:sz w:val="28"/>
          <w:szCs w:val="28"/>
          <w:highlight w:val="yellow"/>
        </w:rPr>
        <w:t>厦门国际会展中心有限公司：</w:t>
      </w:r>
    </w:p>
    <w:p>
      <w:pPr>
        <w:spacing w:line="440" w:lineRule="exact"/>
        <w:ind w:firstLine="560" w:firstLineChars="200"/>
        <w:rPr>
          <w:rFonts w:ascii="宋体" w:hAnsi="宋体"/>
          <w:sz w:val="28"/>
          <w:szCs w:val="28"/>
        </w:rPr>
      </w:pPr>
      <w:r>
        <w:rPr>
          <w:rFonts w:hint="eastAsia" w:ascii="宋体" w:hAnsi="宋体"/>
          <w:sz w:val="28"/>
          <w:szCs w:val="28"/>
          <w:lang w:val="en-US" w:eastAsia="zh-Hans"/>
        </w:rPr>
        <w:t>本</w:t>
      </w:r>
      <w:r>
        <w:rPr>
          <w:rFonts w:hint="eastAsia" w:ascii="宋体" w:hAnsi="宋体"/>
          <w:sz w:val="28"/>
          <w:szCs w:val="28"/>
        </w:rPr>
        <w:t>单位将在</w:t>
      </w:r>
      <w:r>
        <w:rPr>
          <w:rFonts w:hint="eastAsia" w:ascii="宋体" w:hAnsi="宋体"/>
          <w:sz w:val="28"/>
          <w:szCs w:val="28"/>
          <w:u w:val="single"/>
          <w:lang w:val="en-US" w:eastAsia="zh-Hans"/>
        </w:rPr>
        <w:t>XX</w:t>
      </w:r>
      <w:r>
        <w:rPr>
          <w:rFonts w:hint="eastAsia" w:ascii="宋体" w:hAnsi="宋体"/>
          <w:sz w:val="28"/>
          <w:szCs w:val="28"/>
          <w:u w:val="single"/>
        </w:rPr>
        <w:t>年</w:t>
      </w:r>
      <w:r>
        <w:rPr>
          <w:rFonts w:hint="eastAsia" w:ascii="宋体" w:hAnsi="宋体"/>
          <w:sz w:val="28"/>
          <w:szCs w:val="28"/>
          <w:u w:val="single"/>
          <w:lang w:val="en-US" w:eastAsia="zh-Hans"/>
        </w:rPr>
        <w:t>XX</w:t>
      </w:r>
      <w:r>
        <w:rPr>
          <w:rFonts w:hint="eastAsia" w:ascii="宋体" w:hAnsi="宋体"/>
          <w:sz w:val="28"/>
          <w:szCs w:val="28"/>
          <w:u w:val="single"/>
        </w:rPr>
        <w:t>月</w:t>
      </w:r>
      <w:r>
        <w:rPr>
          <w:rFonts w:hint="eastAsia" w:ascii="宋体" w:hAnsi="宋体"/>
          <w:sz w:val="28"/>
          <w:szCs w:val="28"/>
          <w:u w:val="single"/>
          <w:lang w:val="en-US" w:eastAsia="zh-Hans"/>
        </w:rPr>
        <w:t>XX</w:t>
      </w:r>
      <w:r>
        <w:rPr>
          <w:rFonts w:hint="eastAsia" w:ascii="宋体" w:hAnsi="宋体"/>
          <w:sz w:val="28"/>
          <w:szCs w:val="28"/>
          <w:u w:val="single"/>
        </w:rPr>
        <w:t>日</w:t>
      </w:r>
      <w:r>
        <w:rPr>
          <w:rFonts w:hint="eastAsia" w:ascii="宋体" w:hAnsi="宋体"/>
          <w:sz w:val="28"/>
          <w:szCs w:val="28"/>
        </w:rPr>
        <w:t>进馆</w:t>
      </w:r>
      <w:r>
        <w:rPr>
          <w:rFonts w:hint="eastAsia" w:ascii="宋体" w:hAnsi="宋体"/>
          <w:sz w:val="28"/>
          <w:szCs w:val="28"/>
          <w:lang w:val="en-US" w:eastAsia="zh-Hans"/>
        </w:rPr>
        <w:t>举办</w:t>
      </w:r>
      <w:r>
        <w:rPr>
          <w:rFonts w:hint="eastAsia" w:ascii="宋体" w:hAnsi="宋体"/>
          <w:sz w:val="28"/>
          <w:szCs w:val="28"/>
          <w:u w:val="single"/>
          <w:lang w:val="en-US" w:eastAsia="zh-Hans"/>
        </w:rPr>
        <w:t>XX会议</w:t>
      </w:r>
      <w:r>
        <w:rPr>
          <w:rFonts w:hint="eastAsia" w:ascii="宋体" w:hAnsi="宋体"/>
          <w:sz w:val="28"/>
          <w:szCs w:val="28"/>
        </w:rPr>
        <w:t>，根据疫情防控需要，</w:t>
      </w:r>
      <w:r>
        <w:rPr>
          <w:rFonts w:hint="eastAsia" w:ascii="宋体" w:hAnsi="宋体" w:eastAsia="宋体" w:cs="宋体"/>
          <w:sz w:val="28"/>
          <w:szCs w:val="28"/>
        </w:rPr>
        <w:t>为展会活动恢复举办创造有力条件和环境，</w:t>
      </w:r>
      <w:r>
        <w:rPr>
          <w:rFonts w:hint="eastAsia" w:ascii="宋体" w:hAnsi="宋体" w:cs="宋体"/>
          <w:sz w:val="28"/>
          <w:szCs w:val="28"/>
        </w:rPr>
        <w:t>本单位承诺如下：</w:t>
      </w:r>
    </w:p>
    <w:p>
      <w:pPr>
        <w:spacing w:line="44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Hans"/>
        </w:rPr>
        <w:t>本</w:t>
      </w:r>
      <w:r>
        <w:rPr>
          <w:rFonts w:ascii="宋体" w:hAnsi="宋体"/>
          <w:sz w:val="28"/>
          <w:szCs w:val="28"/>
        </w:rPr>
        <w:t>单位</w:t>
      </w:r>
      <w:r>
        <w:rPr>
          <w:rFonts w:hint="eastAsia" w:ascii="宋体" w:hAnsi="宋体"/>
          <w:sz w:val="28"/>
          <w:szCs w:val="28"/>
        </w:rPr>
        <w:t>对本单位员工进行内部</w:t>
      </w:r>
      <w:r>
        <w:rPr>
          <w:rFonts w:ascii="宋体" w:hAnsi="宋体"/>
          <w:sz w:val="28"/>
          <w:szCs w:val="28"/>
        </w:rPr>
        <w:t>审核、</w:t>
      </w:r>
      <w:r>
        <w:rPr>
          <w:rFonts w:hint="eastAsia" w:ascii="宋体" w:hAnsi="宋体"/>
          <w:sz w:val="28"/>
          <w:szCs w:val="28"/>
        </w:rPr>
        <w:t>确认</w:t>
      </w:r>
      <w:r>
        <w:rPr>
          <w:rFonts w:ascii="宋体" w:hAnsi="宋体"/>
          <w:sz w:val="28"/>
          <w:szCs w:val="28"/>
        </w:rPr>
        <w:t>、</w:t>
      </w:r>
      <w:r>
        <w:rPr>
          <w:rFonts w:hint="eastAsia" w:ascii="宋体" w:hAnsi="宋体"/>
          <w:sz w:val="28"/>
          <w:szCs w:val="28"/>
        </w:rPr>
        <w:t>确保无虞，行程方面已充分排查清楚。在</w:t>
      </w:r>
      <w:r>
        <w:rPr>
          <w:rFonts w:hint="default" w:ascii="宋体" w:hAnsi="宋体"/>
          <w:sz w:val="28"/>
          <w:szCs w:val="28"/>
          <w:u w:val="none"/>
          <w:lang w:val="en-US" w:eastAsia="zh-Hans"/>
        </w:rPr>
        <w:t>1</w:t>
      </w:r>
      <w:r>
        <w:rPr>
          <w:rFonts w:hint="eastAsia" w:ascii="宋体" w:hAnsi="宋体"/>
          <w:sz w:val="28"/>
          <w:szCs w:val="28"/>
          <w:u w:val="none"/>
          <w:lang w:val="en-US" w:eastAsia="zh-CN"/>
        </w:rPr>
        <w:t>4天内有</w:t>
      </w:r>
      <w:r>
        <w:rPr>
          <w:rFonts w:hint="eastAsia" w:ascii="宋体" w:hAnsi="宋体"/>
          <w:sz w:val="28"/>
          <w:szCs w:val="28"/>
        </w:rPr>
        <w:t>中</w:t>
      </w:r>
      <w:r>
        <w:rPr>
          <w:rFonts w:ascii="宋体" w:hAnsi="宋体"/>
          <w:sz w:val="28"/>
          <w:szCs w:val="28"/>
        </w:rPr>
        <w:t>高风险地区</w:t>
      </w:r>
      <w:r>
        <w:rPr>
          <w:rFonts w:hint="eastAsia" w:ascii="宋体" w:hAnsi="宋体"/>
          <w:sz w:val="28"/>
          <w:szCs w:val="28"/>
          <w:lang w:val="en-US" w:eastAsia="zh-CN"/>
        </w:rPr>
        <w:t>旅居史（以国务院疫情风险查询系统数据为准）</w:t>
      </w:r>
      <w:r>
        <w:rPr>
          <w:rFonts w:hint="eastAsia" w:ascii="宋体" w:hAnsi="宋体"/>
          <w:sz w:val="28"/>
          <w:szCs w:val="28"/>
        </w:rPr>
        <w:t>，本单位知悉如有前述情况的人员必须实行14天的居家观察，并按居家观察的要求严格落实到位，观察期未满的不得返岗，</w:t>
      </w:r>
      <w:r>
        <w:rPr>
          <w:rFonts w:hint="eastAsia" w:ascii="宋体" w:hAnsi="宋体"/>
          <w:sz w:val="28"/>
          <w:szCs w:val="28"/>
          <w:lang w:val="en-US" w:eastAsia="zh-Hans"/>
        </w:rPr>
        <w:t>进场时</w:t>
      </w:r>
      <w:r>
        <w:rPr>
          <w:rFonts w:hint="eastAsia" w:ascii="宋体" w:hAnsi="宋体"/>
          <w:sz w:val="28"/>
          <w:szCs w:val="28"/>
        </w:rPr>
        <w:t>需</w:t>
      </w:r>
      <w:r>
        <w:rPr>
          <w:rFonts w:ascii="宋体" w:hAnsi="宋体"/>
          <w:sz w:val="28"/>
          <w:szCs w:val="28"/>
        </w:rPr>
        <w:t>携带</w:t>
      </w:r>
      <w:r>
        <w:rPr>
          <w:rFonts w:hint="eastAsia" w:ascii="宋体" w:hAnsi="宋体"/>
          <w:sz w:val="28"/>
          <w:szCs w:val="28"/>
        </w:rPr>
        <w:t>7日</w:t>
      </w:r>
      <w:r>
        <w:rPr>
          <w:rFonts w:ascii="宋体" w:hAnsi="宋体"/>
          <w:sz w:val="28"/>
          <w:szCs w:val="28"/>
        </w:rPr>
        <w:t>内</w:t>
      </w:r>
      <w:r>
        <w:rPr>
          <w:rFonts w:hint="eastAsia" w:ascii="宋体" w:hAnsi="宋体"/>
          <w:sz w:val="28"/>
          <w:szCs w:val="28"/>
        </w:rPr>
        <w:t>核酸检测</w:t>
      </w:r>
      <w:r>
        <w:rPr>
          <w:rFonts w:ascii="宋体" w:hAnsi="宋体"/>
          <w:sz w:val="28"/>
          <w:szCs w:val="28"/>
        </w:rPr>
        <w:t>报告</w:t>
      </w:r>
      <w:r>
        <w:rPr>
          <w:rFonts w:hint="eastAsia" w:ascii="宋体" w:hAnsi="宋体"/>
          <w:sz w:val="28"/>
          <w:szCs w:val="28"/>
        </w:rPr>
        <w:t>。</w:t>
      </w:r>
    </w:p>
    <w:p>
      <w:pPr>
        <w:spacing w:line="440" w:lineRule="exact"/>
        <w:ind w:firstLine="560" w:firstLineChars="200"/>
        <w:rPr>
          <w:rFonts w:ascii="宋体" w:hAnsi="宋体"/>
          <w:sz w:val="28"/>
          <w:szCs w:val="28"/>
        </w:rPr>
      </w:pPr>
      <w:r>
        <w:rPr>
          <w:rFonts w:hint="eastAsia" w:ascii="宋体" w:hAnsi="宋体"/>
          <w:sz w:val="28"/>
          <w:szCs w:val="28"/>
        </w:rPr>
        <w:t>2、本单位承诺严格遵守疫情防控的相关要求和</w:t>
      </w:r>
      <w:r>
        <w:rPr>
          <w:rFonts w:hint="eastAsia" w:ascii="宋体" w:hAnsi="宋体"/>
          <w:sz w:val="28"/>
          <w:szCs w:val="28"/>
          <w:lang w:val="en-US" w:eastAsia="zh-Hans"/>
        </w:rPr>
        <w:t>场馆方</w:t>
      </w:r>
      <w:r>
        <w:rPr>
          <w:rFonts w:hint="eastAsia" w:ascii="宋体" w:hAnsi="宋体"/>
          <w:sz w:val="28"/>
          <w:szCs w:val="28"/>
        </w:rPr>
        <w:t>的管理制度，切实履行对本单位人员的疫情防控的主体责任，</w:t>
      </w:r>
      <w:r>
        <w:rPr>
          <w:rFonts w:ascii="宋体" w:hAnsi="宋体"/>
          <w:sz w:val="28"/>
          <w:szCs w:val="28"/>
        </w:rPr>
        <w:t>制</w:t>
      </w:r>
      <w:r>
        <w:rPr>
          <w:rFonts w:hint="eastAsia" w:ascii="宋体" w:hAnsi="宋体"/>
          <w:sz w:val="28"/>
          <w:szCs w:val="28"/>
        </w:rPr>
        <w:t>定</w:t>
      </w:r>
      <w:r>
        <w:rPr>
          <w:rFonts w:ascii="宋体" w:hAnsi="宋体"/>
          <w:sz w:val="28"/>
          <w:szCs w:val="28"/>
        </w:rPr>
        <w:t>防控工作实施方案</w:t>
      </w:r>
      <w:r>
        <w:rPr>
          <w:rFonts w:hint="eastAsia" w:ascii="宋体" w:hAnsi="宋体"/>
          <w:sz w:val="28"/>
          <w:szCs w:val="28"/>
        </w:rPr>
        <w:t>，认真落实疫情防控各项责任和义务。</w:t>
      </w:r>
    </w:p>
    <w:p>
      <w:pPr>
        <w:spacing w:line="440" w:lineRule="exact"/>
        <w:ind w:firstLine="560" w:firstLineChars="200"/>
        <w:rPr>
          <w:rFonts w:hint="eastAsia" w:ascii="仿宋" w:hAnsi="仿宋" w:eastAsia="仿宋"/>
          <w:color w:val="000000"/>
          <w:sz w:val="30"/>
          <w:szCs w:val="30"/>
        </w:rPr>
      </w:pPr>
      <w:r>
        <w:rPr>
          <w:rFonts w:hint="eastAsia" w:ascii="宋体" w:hAnsi="宋体"/>
          <w:sz w:val="28"/>
          <w:szCs w:val="28"/>
        </w:rPr>
        <w:t>3、本单位提供进馆人员信息登记表，督促全体进馆人员通过“闽政通”APP生成“八闽健康码” “通信行程卡”微信小程序生成“通信大数据行程卡”并截图附后，本单位承诺信息登记属实，所提供的大数据卡已验证，真实有效。</w:t>
      </w:r>
    </w:p>
    <w:p>
      <w:pPr>
        <w:spacing w:line="440" w:lineRule="exact"/>
        <w:ind w:firstLine="560" w:firstLineChars="200"/>
        <w:rPr>
          <w:rFonts w:ascii="宋体" w:hAnsi="宋体"/>
          <w:sz w:val="28"/>
          <w:szCs w:val="28"/>
        </w:rPr>
      </w:pPr>
      <w:r>
        <w:rPr>
          <w:rFonts w:hint="eastAsia" w:ascii="宋体" w:hAnsi="宋体"/>
          <w:sz w:val="28"/>
          <w:szCs w:val="28"/>
        </w:rPr>
        <w:t>本单位承诺配备防控物资，督促进场人员全程正确规范佩戴好口罩（如有身体不适人员，注意及时调整）、配合体温测量、</w:t>
      </w:r>
      <w:r>
        <w:rPr>
          <w:rFonts w:hint="eastAsia" w:ascii="宋体" w:hAnsi="宋体" w:eastAsia="宋体" w:cs="宋体"/>
          <w:sz w:val="28"/>
          <w:szCs w:val="28"/>
        </w:rPr>
        <w:t>勤洗手，加强个人防护；保持安全的社交距离</w:t>
      </w:r>
      <w:r>
        <w:rPr>
          <w:rFonts w:hint="eastAsia" w:ascii="宋体" w:hAnsi="宋体"/>
          <w:sz w:val="28"/>
          <w:szCs w:val="28"/>
        </w:rPr>
        <w:t>。不得</w:t>
      </w:r>
      <w:r>
        <w:rPr>
          <w:rFonts w:hint="eastAsia" w:ascii="宋体" w:hAnsi="宋体" w:eastAsia="宋体" w:cs="宋体"/>
          <w:sz w:val="28"/>
          <w:szCs w:val="28"/>
        </w:rPr>
        <w:t>在展馆内吐痰、吸烟，废弃口罩放入指定垃圾桶内，不随意丢弃；</w:t>
      </w:r>
      <w:r>
        <w:rPr>
          <w:rFonts w:hint="eastAsia" w:ascii="宋体" w:hAnsi="宋体" w:eastAsia="宋体" w:cs="宋体"/>
          <w:color w:val="000000"/>
          <w:kern w:val="0"/>
          <w:sz w:val="28"/>
          <w:szCs w:val="28"/>
          <w:lang w:val="zh-CN" w:bidi="zh-CN"/>
        </w:rPr>
        <w:t>用餐时采取分批</w:t>
      </w:r>
      <w:r>
        <w:rPr>
          <w:rFonts w:hint="eastAsia" w:ascii="宋体" w:hAnsi="宋体" w:eastAsia="宋体" w:cs="宋体"/>
          <w:color w:val="000000"/>
          <w:kern w:val="0"/>
          <w:sz w:val="28"/>
          <w:szCs w:val="28"/>
          <w:lang w:bidi="zh-CN"/>
        </w:rPr>
        <w:t>分餐</w:t>
      </w:r>
      <w:r>
        <w:rPr>
          <w:rFonts w:hint="eastAsia" w:ascii="宋体" w:hAnsi="宋体" w:eastAsia="宋体" w:cs="宋体"/>
          <w:color w:val="000000"/>
          <w:kern w:val="0"/>
          <w:sz w:val="28"/>
          <w:szCs w:val="28"/>
          <w:lang w:val="zh-CN" w:bidi="zh-CN"/>
        </w:rPr>
        <w:t>方式进行。</w:t>
      </w:r>
    </w:p>
    <w:p>
      <w:pPr>
        <w:spacing w:line="440" w:lineRule="exact"/>
        <w:ind w:firstLine="560" w:firstLineChars="200"/>
        <w:rPr>
          <w:rFonts w:hint="eastAsia" w:ascii="宋体" w:hAnsi="宋体"/>
          <w:sz w:val="28"/>
          <w:szCs w:val="28"/>
        </w:rPr>
      </w:pPr>
      <w:r>
        <w:rPr>
          <w:rFonts w:hint="eastAsia" w:ascii="宋体" w:hAnsi="宋体"/>
          <w:sz w:val="28"/>
          <w:szCs w:val="28"/>
        </w:rPr>
        <w:t>以上承诺如有隐瞒或违反，本单位负责承担疫情防控的主体责任及因此引起的全部法律责任及经济赔偿责任，与贵司无关，且贵司有权不予退还我司押金。</w:t>
      </w:r>
    </w:p>
    <w:p>
      <w:pPr>
        <w:spacing w:line="440" w:lineRule="exact"/>
        <w:rPr>
          <w:rFonts w:ascii="宋体" w:hAnsi="宋体"/>
          <w:sz w:val="28"/>
          <w:szCs w:val="28"/>
        </w:rPr>
      </w:pPr>
      <w:r>
        <w:rPr>
          <w:rFonts w:hint="eastAsia" w:ascii="宋体" w:hAnsi="宋体"/>
          <w:sz w:val="28"/>
          <w:szCs w:val="28"/>
        </w:rPr>
        <w:t xml:space="preserve">展位号：      </w:t>
      </w:r>
      <w:r>
        <w:rPr>
          <w:rFonts w:ascii="宋体" w:hAnsi="宋体"/>
          <w:sz w:val="28"/>
          <w:szCs w:val="28"/>
        </w:rPr>
        <w:t xml:space="preserve">    </w:t>
      </w:r>
      <w:r>
        <w:rPr>
          <w:rFonts w:hint="eastAsia" w:ascii="宋体" w:hAnsi="宋体"/>
          <w:sz w:val="28"/>
          <w:szCs w:val="28"/>
        </w:rPr>
        <w:t xml:space="preserve">  负责人：         </w:t>
      </w:r>
      <w:r>
        <w:rPr>
          <w:rFonts w:ascii="宋体" w:hAnsi="宋体"/>
          <w:sz w:val="28"/>
          <w:szCs w:val="28"/>
        </w:rPr>
        <w:t xml:space="preserve">  </w:t>
      </w:r>
      <w:r>
        <w:rPr>
          <w:rFonts w:hint="eastAsia" w:ascii="宋体" w:hAnsi="宋体"/>
          <w:sz w:val="28"/>
          <w:szCs w:val="28"/>
        </w:rPr>
        <w:t xml:space="preserve"> 联系电话：</w:t>
      </w:r>
    </w:p>
    <w:p>
      <w:pPr>
        <w:spacing w:line="440" w:lineRule="exact"/>
        <w:rPr>
          <w:rFonts w:hint="eastAsia"/>
          <w:sz w:val="28"/>
          <w:szCs w:val="28"/>
        </w:rPr>
      </w:pPr>
      <w:r>
        <w:rPr>
          <w:rFonts w:hint="eastAsia" w:ascii="宋体" w:hAnsi="宋体"/>
          <w:sz w:val="28"/>
          <w:szCs w:val="28"/>
        </w:rPr>
        <w:t xml:space="preserve">                                 单位</w:t>
      </w:r>
      <w:r>
        <w:rPr>
          <w:rFonts w:ascii="宋体" w:hAnsi="宋体"/>
          <w:sz w:val="28"/>
          <w:szCs w:val="28"/>
        </w:rPr>
        <w:t>名称：</w:t>
      </w:r>
    </w:p>
    <w:p>
      <w:pPr>
        <w:spacing w:line="440" w:lineRule="exact"/>
        <w:ind w:firstLine="4620" w:firstLineChars="1650"/>
        <w:rPr>
          <w:rFonts w:ascii="宋体" w:hAnsi="宋体"/>
          <w:sz w:val="28"/>
          <w:szCs w:val="28"/>
        </w:rPr>
      </w:pPr>
      <w:r>
        <w:rPr>
          <w:rFonts w:hint="eastAsia" w:ascii="宋体" w:hAnsi="宋体"/>
          <w:sz w:val="28"/>
          <w:szCs w:val="28"/>
        </w:rPr>
        <w:t xml:space="preserve">承诺单位（盖章）：     </w:t>
      </w:r>
    </w:p>
    <w:p>
      <w:pPr>
        <w:ind w:firstLine="4620" w:firstLineChars="1650"/>
        <w:rPr>
          <w:rFonts w:hint="eastAsia"/>
          <w:sz w:val="28"/>
          <w:szCs w:val="28"/>
        </w:rPr>
      </w:pPr>
      <w:r>
        <w:rPr>
          <w:rFonts w:hint="eastAsia"/>
          <w:sz w:val="28"/>
          <w:szCs w:val="28"/>
        </w:rPr>
        <w:t xml:space="preserve">2020年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日</w:t>
      </w: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both"/>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附件四</w:t>
      </w:r>
    </w:p>
    <w:p>
      <w:pPr>
        <w:spacing w:before="156" w:beforeLines="50" w:after="156" w:afterLines="50" w:line="440" w:lineRule="exact"/>
        <w:ind w:left="420" w:leftChars="200" w:right="420" w:rightChars="200" w:firstLine="480"/>
        <w:jc w:val="center"/>
        <w:rPr>
          <w:rFonts w:hint="eastAsia" w:ascii="仿宋" w:hAnsi="仿宋" w:eastAsia="仿宋" w:cs="仿宋"/>
          <w:bCs/>
          <w:color w:val="000000"/>
          <w:sz w:val="28"/>
          <w:szCs w:val="28"/>
          <w:highlight w:val="none"/>
          <w:lang w:val="en-US" w:eastAsia="zh-CN"/>
        </w:rPr>
      </w:pPr>
      <w:r>
        <w:rPr>
          <w:highlight w:val="none"/>
        </w:rPr>
        <w:drawing>
          <wp:anchor distT="0" distB="0" distL="114300" distR="114300" simplePos="0" relativeHeight="251776000" behindDoc="0" locked="0" layoutInCell="1" allowOverlap="1">
            <wp:simplePos x="0" y="0"/>
            <wp:positionH relativeFrom="column">
              <wp:posOffset>394970</wp:posOffset>
            </wp:positionH>
            <wp:positionV relativeFrom="paragraph">
              <wp:posOffset>6350</wp:posOffset>
            </wp:positionV>
            <wp:extent cx="5163185" cy="6249670"/>
            <wp:effectExtent l="0" t="0" r="3175"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163185" cy="6249670"/>
                    </a:xfrm>
                    <a:prstGeom prst="rect">
                      <a:avLst/>
                    </a:prstGeom>
                    <a:noFill/>
                    <a:ln>
                      <a:noFill/>
                    </a:ln>
                  </pic:spPr>
                </pic:pic>
              </a:graphicData>
            </a:graphic>
          </wp:anchor>
        </w:drawing>
      </w: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sz w:val="28"/>
          <w:szCs w:val="28"/>
          <w:highlight w:val="none"/>
          <w:lang w:val="en-US" w:eastAsia="zh-CN"/>
        </w:rPr>
        <w:drawing>
          <wp:anchor distT="0" distB="0" distL="114300" distR="114300" simplePos="0" relativeHeight="251782144" behindDoc="0" locked="0" layoutInCell="1" allowOverlap="1">
            <wp:simplePos x="0" y="0"/>
            <wp:positionH relativeFrom="column">
              <wp:posOffset>584835</wp:posOffset>
            </wp:positionH>
            <wp:positionV relativeFrom="paragraph">
              <wp:posOffset>447675</wp:posOffset>
            </wp:positionV>
            <wp:extent cx="4925695" cy="4361815"/>
            <wp:effectExtent l="0" t="0" r="12065" b="12065"/>
            <wp:wrapTopAndBottom/>
            <wp:docPr id="8" name="图片 8" descr="1c50f7b14a9694785ad667a571eac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c50f7b14a9694785ad667a571eacdb"/>
                    <pic:cNvPicPr>
                      <a:picLocks noChangeAspect="1"/>
                    </pic:cNvPicPr>
                  </pic:nvPicPr>
                  <pic:blipFill>
                    <a:blip r:embed="rId9"/>
                    <a:stretch>
                      <a:fillRect/>
                    </a:stretch>
                  </pic:blipFill>
                  <pic:spPr>
                    <a:xfrm>
                      <a:off x="0" y="0"/>
                      <a:ext cx="4925695" cy="4361815"/>
                    </a:xfrm>
                    <a:prstGeom prst="rect">
                      <a:avLst/>
                    </a:prstGeom>
                  </pic:spPr>
                </pic:pic>
              </a:graphicData>
            </a:graphic>
          </wp:anchor>
        </w:drawing>
      </w:r>
      <w:r>
        <w:rPr>
          <w:rFonts w:hint="eastAsia" w:ascii="仿宋" w:hAnsi="仿宋" w:eastAsia="仿宋" w:cs="仿宋"/>
          <w:bCs/>
          <w:color w:val="000000"/>
          <w:sz w:val="28"/>
          <w:szCs w:val="28"/>
          <w:highlight w:val="none"/>
          <w:lang w:val="en-US" w:eastAsia="zh-CN"/>
        </w:rPr>
        <w:t>附件五</w:t>
      </w: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附件六</w:t>
      </w: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sz w:val="28"/>
          <w:szCs w:val="28"/>
          <w:highlight w:val="none"/>
        </w:rPr>
        <w:drawing>
          <wp:anchor distT="0" distB="0" distL="114300" distR="114300" simplePos="0" relativeHeight="251802624" behindDoc="0" locked="0" layoutInCell="1" allowOverlap="1">
            <wp:simplePos x="0" y="0"/>
            <wp:positionH relativeFrom="column">
              <wp:posOffset>854710</wp:posOffset>
            </wp:positionH>
            <wp:positionV relativeFrom="paragraph">
              <wp:posOffset>278765</wp:posOffset>
            </wp:positionV>
            <wp:extent cx="3985895" cy="5699760"/>
            <wp:effectExtent l="0" t="0" r="6985" b="0"/>
            <wp:wrapTopAndBottom/>
            <wp:docPr id="2" name="图片 2" descr="1600306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0306427(1)"/>
                    <pic:cNvPicPr>
                      <a:picLocks noChangeAspect="1"/>
                    </pic:cNvPicPr>
                  </pic:nvPicPr>
                  <pic:blipFill>
                    <a:blip r:embed="rId10"/>
                    <a:stretch>
                      <a:fillRect/>
                    </a:stretch>
                  </pic:blipFill>
                  <pic:spPr>
                    <a:xfrm>
                      <a:off x="0" y="0"/>
                      <a:ext cx="3985895" cy="5699760"/>
                    </a:xfrm>
                    <a:prstGeom prst="rect">
                      <a:avLst/>
                    </a:prstGeom>
                  </pic:spPr>
                </pic:pic>
              </a:graphicData>
            </a:graphic>
          </wp:anchor>
        </w:drawing>
      </w: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p>
    <w:p>
      <w:pPr>
        <w:spacing w:before="156" w:beforeLines="50" w:after="156" w:afterLines="50" w:line="440" w:lineRule="exact"/>
        <w:ind w:right="420" w:rightChars="200"/>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附件七</w:t>
      </w:r>
    </w:p>
    <w:p>
      <w:pPr>
        <w:spacing w:before="156" w:beforeLines="50" w:after="156" w:afterLines="50" w:line="440" w:lineRule="exact"/>
        <w:ind w:right="420" w:rightChars="200"/>
        <w:jc w:val="left"/>
        <w:rPr>
          <w:rFonts w:hint="eastAsia" w:ascii="仿宋" w:hAnsi="仿宋" w:eastAsia="仿宋" w:cs="仿宋"/>
          <w:bCs/>
          <w:color w:val="000000"/>
          <w:sz w:val="28"/>
          <w:szCs w:val="28"/>
          <w:highlight w:val="none"/>
          <w:lang w:val="en-US" w:eastAsia="zh-CN"/>
        </w:rPr>
      </w:pPr>
      <w:r>
        <w:rPr>
          <w:highlight w:val="none"/>
        </w:rPr>
        <w:drawing>
          <wp:anchor distT="0" distB="0" distL="114300" distR="114300" simplePos="0" relativeHeight="251997184" behindDoc="0" locked="0" layoutInCell="1" allowOverlap="1">
            <wp:simplePos x="0" y="0"/>
            <wp:positionH relativeFrom="column">
              <wp:posOffset>753110</wp:posOffset>
            </wp:positionH>
            <wp:positionV relativeFrom="paragraph">
              <wp:posOffset>253365</wp:posOffset>
            </wp:positionV>
            <wp:extent cx="4412615" cy="4192905"/>
            <wp:effectExtent l="0" t="0" r="6985" b="13335"/>
            <wp:wrapTopAndBottom/>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1" cstate="print"/>
                    <a:srcRect t="2962" b="34265"/>
                    <a:stretch>
                      <a:fillRect/>
                    </a:stretch>
                  </pic:blipFill>
                  <pic:spPr>
                    <a:xfrm>
                      <a:off x="0" y="0"/>
                      <a:ext cx="4412615" cy="4192905"/>
                    </a:xfrm>
                    <a:prstGeom prst="rect">
                      <a:avLst/>
                    </a:prstGeom>
                    <a:noFill/>
                    <a:ln>
                      <a:noFill/>
                    </a:ln>
                  </pic:spPr>
                </pic:pic>
              </a:graphicData>
            </a:graphic>
          </wp:anchor>
        </w:drawing>
      </w:r>
    </w:p>
    <w:sectPr>
      <w:footerReference r:id="rId3" w:type="default"/>
      <w:pgSz w:w="11906" w:h="16838"/>
      <w:pgMar w:top="1246" w:right="1274" w:bottom="1246"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096" w:firstLineChars="1700"/>
      <w:jc w:val="both"/>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62F4"/>
    <w:multiLevelType w:val="singleLevel"/>
    <w:tmpl w:val="192A62F4"/>
    <w:lvl w:ilvl="0" w:tentative="0">
      <w:start w:val="4"/>
      <w:numFmt w:val="chineseCounting"/>
      <w:suff w:val="nothing"/>
      <w:lvlText w:val="（%1）"/>
      <w:lvlJc w:val="left"/>
      <w:rPr>
        <w:rFonts w:hint="eastAsia"/>
      </w:rPr>
    </w:lvl>
  </w:abstractNum>
  <w:abstractNum w:abstractNumId="1">
    <w:nsid w:val="1C065354"/>
    <w:multiLevelType w:val="multilevel"/>
    <w:tmpl w:val="1C065354"/>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3A2FAF"/>
    <w:rsid w:val="08626460"/>
    <w:rsid w:val="098A367A"/>
    <w:rsid w:val="166D0DA9"/>
    <w:rsid w:val="18B22C7F"/>
    <w:rsid w:val="1E8A6124"/>
    <w:rsid w:val="26253A16"/>
    <w:rsid w:val="36D04DF0"/>
    <w:rsid w:val="489A1AFA"/>
    <w:rsid w:val="55700B82"/>
    <w:rsid w:val="702557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unhideWhenUsed/>
    <w:qFormat/>
    <w:uiPriority w:val="1"/>
    <w:pPr>
      <w:spacing w:before="29"/>
      <w:ind w:left="120"/>
    </w:pPr>
    <w:rPr>
      <w:rFonts w:hint="eastAsia" w:ascii="仿宋" w:eastAsia="仿宋"/>
      <w:sz w:val="28"/>
    </w:rPr>
  </w:style>
  <w:style w:type="paragraph" w:styleId="5">
    <w:name w:val="Body Text Indent"/>
    <w:basedOn w:val="1"/>
    <w:link w:val="25"/>
    <w:unhideWhenUsed/>
    <w:qFormat/>
    <w:uiPriority w:val="99"/>
    <w:pPr>
      <w:spacing w:after="120"/>
      <w:ind w:left="420" w:leftChars="200"/>
    </w:pPr>
  </w:style>
  <w:style w:type="paragraph" w:styleId="6">
    <w:name w:val="Date"/>
    <w:basedOn w:val="1"/>
    <w:next w:val="1"/>
    <w:link w:val="18"/>
    <w:unhideWhenUsed/>
    <w:qFormat/>
    <w:uiPriority w:val="99"/>
    <w:pPr>
      <w:ind w:left="100" w:leftChars="2500"/>
    </w:pPr>
  </w:style>
  <w:style w:type="paragraph" w:styleId="7">
    <w:name w:val="Body Text Indent 2"/>
    <w:basedOn w:val="1"/>
    <w:qFormat/>
    <w:uiPriority w:val="0"/>
    <w:pPr>
      <w:widowControl/>
      <w:spacing w:before="100" w:after="100"/>
      <w:jc w:val="left"/>
    </w:pPr>
    <w:rPr>
      <w:rFonts w:ascii="宋体" w:hAnsi="宋体"/>
      <w:kern w:val="0"/>
      <w:sz w:val="24"/>
      <w:szCs w:val="20"/>
    </w:rPr>
  </w:style>
  <w:style w:type="paragraph" w:styleId="8">
    <w:name w:val="Balloon Text"/>
    <w:basedOn w:val="1"/>
    <w:link w:val="23"/>
    <w:unhideWhenUsed/>
    <w:qFormat/>
    <w:uiPriority w:val="99"/>
    <w:rPr>
      <w:sz w:val="18"/>
      <w:szCs w:val="18"/>
    </w:rPr>
  </w:style>
  <w:style w:type="paragraph" w:styleId="9">
    <w:name w:val="footer"/>
    <w:basedOn w:val="1"/>
    <w:link w:val="20"/>
    <w:unhideWhenUsed/>
    <w:qFormat/>
    <w:uiPriority w:val="99"/>
    <w:pPr>
      <w:tabs>
        <w:tab w:val="center" w:pos="4513"/>
        <w:tab w:val="right" w:pos="902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513"/>
        <w:tab w:val="right" w:pos="9026"/>
      </w:tabs>
      <w:snapToGrid w:val="0"/>
      <w:jc w:val="center"/>
    </w:pPr>
    <w:rPr>
      <w:sz w:val="18"/>
      <w:szCs w:val="18"/>
    </w:rPr>
  </w:style>
  <w:style w:type="paragraph" w:styleId="11">
    <w:name w:val="toc 1"/>
    <w:basedOn w:val="1"/>
    <w:next w:val="1"/>
    <w:unhideWhenUsed/>
    <w:qFormat/>
    <w:uiPriority w:val="39"/>
    <w:rPr>
      <w:rFonts w:ascii="Calibri" w:hAnsi="Calibri" w:eastAsia="宋体"/>
      <w:sz w:val="32"/>
    </w:rPr>
  </w:style>
  <w:style w:type="paragraph" w:styleId="12">
    <w:name w:val="toc 2"/>
    <w:basedOn w:val="1"/>
    <w:next w:val="1"/>
    <w:unhideWhenUsed/>
    <w:qFormat/>
    <w:uiPriority w:val="39"/>
    <w:pPr>
      <w:tabs>
        <w:tab w:val="right" w:leader="dot" w:pos="8296"/>
      </w:tabs>
      <w:ind w:left="283" w:leftChars="135" w:firstLine="1"/>
    </w:pPr>
    <w:rPr>
      <w:rFonts w:ascii="Times New Roman" w:hAnsi="Times New Roman" w:eastAsia="宋体"/>
      <w:sz w:val="32"/>
    </w:rPr>
  </w:style>
  <w:style w:type="paragraph" w:styleId="13">
    <w:name w:val="Normal (Web)"/>
    <w:basedOn w:val="1"/>
    <w:qFormat/>
    <w:uiPriority w:val="99"/>
    <w:pPr>
      <w:spacing w:beforeAutospacing="1" w:afterAutospacing="1"/>
      <w:jc w:val="left"/>
    </w:pPr>
    <w:rPr>
      <w:rFonts w:ascii="Calibri" w:hAnsi="Calibri" w:eastAsia="宋体" w:cs="Times New Roman"/>
      <w:kern w:val="0"/>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unhideWhenUsed/>
    <w:qFormat/>
    <w:uiPriority w:val="99"/>
    <w:rPr>
      <w:sz w:val="21"/>
      <w:szCs w:val="21"/>
    </w:rPr>
  </w:style>
  <w:style w:type="character" w:customStyle="1" w:styleId="18">
    <w:name w:val="日期 字符"/>
    <w:basedOn w:val="16"/>
    <w:link w:val="6"/>
    <w:semiHidden/>
    <w:qFormat/>
    <w:uiPriority w:val="99"/>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样式3"/>
    <w:basedOn w:val="1"/>
    <w:qFormat/>
    <w:uiPriority w:val="0"/>
    <w:pPr>
      <w:autoSpaceDE w:val="0"/>
      <w:autoSpaceDN w:val="0"/>
      <w:adjustRightInd w:val="0"/>
      <w:spacing w:line="360" w:lineRule="auto"/>
      <w:ind w:left="350" w:right="100" w:hanging="150"/>
      <w:jc w:val="left"/>
    </w:pPr>
    <w:rPr>
      <w:rFonts w:ascii="楷体_GB2312" w:hAnsi="宋体" w:eastAsia="楷体_GB2312"/>
      <w:kern w:val="0"/>
      <w:sz w:val="24"/>
      <w:szCs w:val="20"/>
    </w:rPr>
  </w:style>
  <w:style w:type="character" w:customStyle="1" w:styleId="23">
    <w:name w:val="批注框文本 字符"/>
    <w:basedOn w:val="16"/>
    <w:link w:val="8"/>
    <w:semiHidden/>
    <w:qFormat/>
    <w:uiPriority w:val="99"/>
    <w:rPr>
      <w:rFonts w:asciiTheme="minorHAnsi" w:hAnsiTheme="minorHAnsi" w:eastAsiaTheme="minorEastAsia" w:cstheme="minorBidi"/>
      <w:kern w:val="2"/>
      <w:sz w:val="18"/>
      <w:szCs w:val="18"/>
    </w:rPr>
  </w:style>
  <w:style w:type="paragraph" w:customStyle="1" w:styleId="24">
    <w:name w:val="List Paragraph"/>
    <w:basedOn w:val="1"/>
    <w:unhideWhenUsed/>
    <w:qFormat/>
    <w:uiPriority w:val="99"/>
    <w:pPr>
      <w:ind w:firstLine="420" w:firstLineChars="200"/>
    </w:pPr>
  </w:style>
  <w:style w:type="character" w:customStyle="1" w:styleId="25">
    <w:name w:val="正文文本缩进 字符"/>
    <w:basedOn w:val="16"/>
    <w:link w:val="5"/>
    <w:semiHidden/>
    <w:qFormat/>
    <w:uiPriority w:val="99"/>
    <w:rPr>
      <w:rFonts w:asciiTheme="minorHAnsi" w:hAnsiTheme="minorHAnsi" w:eastAsiaTheme="minorEastAsia" w:cstheme="minorBidi"/>
      <w:kern w:val="2"/>
      <w:sz w:val="21"/>
      <w:szCs w:val="22"/>
    </w:rPr>
  </w:style>
  <w:style w:type="character" w:customStyle="1" w:styleId="26">
    <w:name w:val="标题 1 字符"/>
    <w:basedOn w:val="16"/>
    <w:link w:val="2"/>
    <w:qFormat/>
    <w:uiPriority w:val="9"/>
    <w:rPr>
      <w:b/>
      <w:bCs/>
      <w:kern w:val="44"/>
      <w:sz w:val="44"/>
      <w:szCs w:val="44"/>
    </w:rPr>
  </w:style>
  <w:style w:type="paragraph" w:customStyle="1" w:styleId="27">
    <w:name w:val="样式2"/>
    <w:basedOn w:val="1"/>
    <w:qFormat/>
    <w:uiPriority w:val="0"/>
    <w:pPr>
      <w:autoSpaceDE w:val="0"/>
      <w:autoSpaceDN w:val="0"/>
      <w:adjustRightInd w:val="0"/>
      <w:spacing w:line="360" w:lineRule="auto"/>
      <w:ind w:left="200" w:right="100" w:firstLine="200"/>
      <w:jc w:val="left"/>
    </w:pPr>
    <w:rPr>
      <w:rFonts w:ascii="楷体_GB2312" w:hAnsi="宋体" w:eastAsia="楷体_GB2312"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819</Words>
  <Characters>4674</Characters>
  <Lines>38</Lines>
  <Paragraphs>10</Paragraphs>
  <TotalTime>3</TotalTime>
  <ScaleCrop>false</ScaleCrop>
  <LinksUpToDate>false</LinksUpToDate>
  <CharactersWithSpaces>5483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2020-10-15T18:05:00Z</dcterms:created>
  <dc:creator>百伶</dc:creator>
  <cp:lastModifiedBy>LiLon_ng</cp:lastModifiedBy>
  <cp:lastPrinted>2020-09-17T17:48:00Z</cp:lastPrinted>
  <dcterms:modified xsi:type="dcterms:W3CDTF">2020-12-21T08:56:15Z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